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643199" w14:textId="559380E3" w:rsidR="007C685E" w:rsidRPr="003E02B2" w:rsidRDefault="007C685E" w:rsidP="00492C46">
      <w:pPr>
        <w:rPr>
          <w:rFonts w:eastAsiaTheme="majorEastAsia" w:cs="Arial"/>
          <w:b/>
          <w:color w:val="FFD006"/>
          <w:sz w:val="72"/>
          <w:szCs w:val="72"/>
          <w:u w:val="single" w:color="FFD006"/>
          <w:lang w:eastAsia="ja-JP"/>
        </w:rPr>
      </w:pPr>
    </w:p>
    <w:p w14:paraId="2E47F3DE" w14:textId="0B0337A5" w:rsidR="007C685E" w:rsidRPr="003E02B2" w:rsidRDefault="007C685E" w:rsidP="006C12C0">
      <w:pPr>
        <w:jc w:val="center"/>
        <w:rPr>
          <w:rFonts w:eastAsiaTheme="majorEastAsia" w:cs="Arial"/>
          <w:b/>
          <w:color w:val="FF6900"/>
          <w:sz w:val="72"/>
          <w:szCs w:val="72"/>
          <w:u w:val="single" w:color="FFD006"/>
          <w:lang w:eastAsia="ja-JP"/>
        </w:rPr>
      </w:pPr>
    </w:p>
    <w:p w14:paraId="3D2113AE" w14:textId="4D7A096F" w:rsidR="00A23725" w:rsidRDefault="00D0234D" w:rsidP="002D5500">
      <w:pPr>
        <w:jc w:val="center"/>
        <w:rPr>
          <w:rFonts w:eastAsiaTheme="majorEastAsia" w:cs="Arial"/>
          <w:b/>
          <w:color w:val="002060"/>
          <w:sz w:val="72"/>
          <w:szCs w:val="72"/>
          <w:lang w:eastAsia="ja-JP"/>
        </w:rPr>
      </w:pPr>
      <w:r w:rsidRPr="003E02B2">
        <w:rPr>
          <w:rFonts w:eastAsiaTheme="majorEastAsia" w:cs="Arial"/>
          <w:b/>
          <w:color w:val="002060"/>
          <w:sz w:val="72"/>
          <w:szCs w:val="72"/>
          <w:lang w:eastAsia="ja-JP"/>
        </w:rPr>
        <w:t>Barlows Primary School</w:t>
      </w:r>
    </w:p>
    <w:p w14:paraId="0D508D02" w14:textId="3E003F8F" w:rsidR="00B81939" w:rsidRDefault="00E26562" w:rsidP="002D5500">
      <w:pPr>
        <w:jc w:val="center"/>
        <w:rPr>
          <w:rFonts w:eastAsiaTheme="majorEastAsia" w:cs="Arial"/>
          <w:b/>
          <w:color w:val="002060"/>
          <w:sz w:val="72"/>
          <w:szCs w:val="72"/>
          <w:lang w:eastAsia="ja-JP"/>
        </w:rPr>
      </w:pPr>
      <w:r>
        <w:rPr>
          <w:rFonts w:eastAsiaTheme="majorEastAsia" w:cs="Arial"/>
          <w:b/>
          <w:color w:val="002060"/>
          <w:sz w:val="72"/>
          <w:szCs w:val="72"/>
          <w:lang w:eastAsia="ja-JP"/>
        </w:rPr>
        <w:t>Prevent Risk Assessment</w:t>
      </w:r>
      <w:r w:rsidR="00B81939">
        <w:rPr>
          <w:rFonts w:eastAsiaTheme="majorEastAsia" w:cs="Arial"/>
          <w:b/>
          <w:color w:val="002060"/>
          <w:sz w:val="72"/>
          <w:szCs w:val="72"/>
          <w:lang w:eastAsia="ja-JP"/>
        </w:rPr>
        <w:t xml:space="preserve"> 2023-2024</w:t>
      </w:r>
    </w:p>
    <w:p w14:paraId="78F501F2" w14:textId="06409EFC" w:rsidR="002D5500" w:rsidRPr="003E02B2" w:rsidRDefault="002D5500" w:rsidP="006C12C0">
      <w:pPr>
        <w:jc w:val="center"/>
        <w:rPr>
          <w:rFonts w:eastAsiaTheme="majorEastAsia" w:cs="Arial"/>
          <w:color w:val="000000" w:themeColor="text1"/>
          <w:sz w:val="72"/>
          <w:szCs w:val="80"/>
          <w:lang w:val="en-US" w:eastAsia="ja-JP"/>
        </w:rPr>
      </w:pPr>
    </w:p>
    <w:p w14:paraId="62C969C9" w14:textId="3516C3B3" w:rsidR="00631D28" w:rsidRPr="003E02B2" w:rsidRDefault="00631D28" w:rsidP="00631D28">
      <w:pPr>
        <w:spacing w:before="0" w:after="0" w:line="240" w:lineRule="auto"/>
        <w:jc w:val="center"/>
        <w:rPr>
          <w:rFonts w:eastAsia="Times New Roman" w:cs="Arial"/>
          <w:sz w:val="24"/>
          <w:szCs w:val="24"/>
        </w:rPr>
      </w:pPr>
      <w:r w:rsidRPr="003E02B2">
        <w:rPr>
          <w:rFonts w:eastAsia="Times New Roman" w:cs="Arial"/>
          <w:sz w:val="24"/>
          <w:szCs w:val="24"/>
        </w:rPr>
        <w:fldChar w:fldCharType="begin"/>
      </w:r>
      <w:r w:rsidRPr="003E02B2">
        <w:rPr>
          <w:rFonts w:eastAsia="Times New Roman" w:cs="Arial"/>
          <w:sz w:val="24"/>
          <w:szCs w:val="24"/>
        </w:rPr>
        <w:instrText xml:space="preserve"> INCLUDEPICTURE "https://barlowsprimary.co.uk/wp-content/themes/barlows/assets/css/images/barlows-logo.png" \* MERGEFORMATINET </w:instrText>
      </w:r>
      <w:r w:rsidRPr="003E02B2">
        <w:rPr>
          <w:rFonts w:eastAsia="Times New Roman" w:cs="Arial"/>
          <w:sz w:val="24"/>
          <w:szCs w:val="24"/>
        </w:rPr>
        <w:fldChar w:fldCharType="separate"/>
      </w:r>
      <w:r w:rsidRPr="003E02B2">
        <w:rPr>
          <w:rFonts w:eastAsia="Times New Roman" w:cs="Arial"/>
          <w:noProof/>
          <w:sz w:val="24"/>
          <w:szCs w:val="24"/>
        </w:rPr>
        <w:drawing>
          <wp:inline distT="0" distB="0" distL="0" distR="0" wp14:anchorId="4060F5FB" wp14:editId="7E79DDA2">
            <wp:extent cx="2014220" cy="2014220"/>
            <wp:effectExtent l="0" t="0" r="0" b="5080"/>
            <wp:docPr id="8" name="Picture 8" descr="Admissions - Barlows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missions - Barlows Primary Schoo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02B2">
        <w:rPr>
          <w:rFonts w:eastAsia="Times New Roman" w:cs="Arial"/>
          <w:sz w:val="24"/>
          <w:szCs w:val="24"/>
        </w:rPr>
        <w:fldChar w:fldCharType="end"/>
      </w:r>
    </w:p>
    <w:p w14:paraId="455E7FD2" w14:textId="555A744E" w:rsidR="006D02D0" w:rsidRPr="003E02B2" w:rsidRDefault="006D02D0" w:rsidP="00631D28">
      <w:pPr>
        <w:spacing w:before="0" w:after="0" w:line="240" w:lineRule="auto"/>
        <w:jc w:val="center"/>
        <w:rPr>
          <w:rFonts w:eastAsia="Times New Roman" w:cs="Arial"/>
          <w:sz w:val="24"/>
          <w:szCs w:val="24"/>
        </w:rPr>
      </w:pPr>
    </w:p>
    <w:p w14:paraId="08229CC7" w14:textId="32E5257B" w:rsidR="006D02D0" w:rsidRPr="003E02B2" w:rsidRDefault="006D02D0" w:rsidP="0038608C">
      <w:pPr>
        <w:spacing w:before="0" w:after="0" w:line="240" w:lineRule="auto"/>
        <w:rPr>
          <w:rFonts w:eastAsia="Times New Roman" w:cs="Arial"/>
          <w:sz w:val="24"/>
          <w:szCs w:val="24"/>
        </w:rPr>
      </w:pPr>
    </w:p>
    <w:p w14:paraId="1BDBB973" w14:textId="77777777" w:rsidR="006D02D0" w:rsidRPr="003E02B2" w:rsidRDefault="006D02D0" w:rsidP="00631D28">
      <w:pPr>
        <w:spacing w:before="0" w:after="0" w:line="240" w:lineRule="auto"/>
        <w:jc w:val="center"/>
        <w:rPr>
          <w:rFonts w:eastAsia="Times New Roman" w:cs="Arial"/>
          <w:sz w:val="24"/>
          <w:szCs w:val="24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6658"/>
        <w:gridCol w:w="2268"/>
      </w:tblGrid>
      <w:tr w:rsidR="00631D28" w:rsidRPr="003E02B2" w14:paraId="37BFFC98" w14:textId="77777777" w:rsidTr="00390711">
        <w:trPr>
          <w:trHeight w:val="397"/>
        </w:trPr>
        <w:tc>
          <w:tcPr>
            <w:tcW w:w="6658" w:type="dxa"/>
            <w:vAlign w:val="center"/>
          </w:tcPr>
          <w:p w14:paraId="72830D43" w14:textId="380AD7ED" w:rsidR="00631D28" w:rsidRPr="003E02B2" w:rsidRDefault="00631D28" w:rsidP="006D02D0">
            <w:pPr>
              <w:pStyle w:val="Noparagraphstyle"/>
              <w:rPr>
                <w:rFonts w:ascii="Arial" w:eastAsiaTheme="majorEastAsia" w:hAnsi="Arial" w:cs="Arial"/>
                <w:sz w:val="20"/>
                <w:szCs w:val="20"/>
              </w:rPr>
            </w:pP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Committee with oversight for this policy:</w:t>
            </w:r>
          </w:p>
        </w:tc>
        <w:tc>
          <w:tcPr>
            <w:tcW w:w="2268" w:type="dxa"/>
            <w:vAlign w:val="center"/>
          </w:tcPr>
          <w:p w14:paraId="28A0B156" w14:textId="4CDD60C2" w:rsidR="00631D28" w:rsidRPr="003E02B2" w:rsidRDefault="008D6BF6" w:rsidP="006D02D0">
            <w:pPr>
              <w:pStyle w:val="Noparagraphstyle"/>
              <w:rPr>
                <w:rFonts w:ascii="Arial" w:eastAsiaTheme="majorEastAsia" w:hAnsi="Arial" w:cs="Arial"/>
                <w:sz w:val="20"/>
                <w:szCs w:val="20"/>
              </w:rPr>
            </w:pP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Full Governing Body</w:t>
            </w:r>
          </w:p>
        </w:tc>
      </w:tr>
      <w:tr w:rsidR="00631D28" w:rsidRPr="003E02B2" w14:paraId="6E747183" w14:textId="77777777" w:rsidTr="00390711">
        <w:trPr>
          <w:trHeight w:val="397"/>
        </w:trPr>
        <w:tc>
          <w:tcPr>
            <w:tcW w:w="6658" w:type="dxa"/>
            <w:vAlign w:val="center"/>
          </w:tcPr>
          <w:p w14:paraId="5B4A3094" w14:textId="1EB07D5E" w:rsidR="00631D28" w:rsidRPr="003E02B2" w:rsidRDefault="006D02D0" w:rsidP="006D02D0">
            <w:pPr>
              <w:pStyle w:val="Noparagraphstyle"/>
              <w:rPr>
                <w:rFonts w:ascii="Arial" w:eastAsiaTheme="majorEastAsia" w:hAnsi="Arial" w:cs="Arial"/>
                <w:sz w:val="20"/>
                <w:szCs w:val="20"/>
              </w:rPr>
            </w:pP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Date p</w:t>
            </w:r>
            <w:r w:rsidR="00631D28" w:rsidRPr="003E02B2">
              <w:rPr>
                <w:rFonts w:ascii="Arial" w:eastAsiaTheme="majorEastAsia" w:hAnsi="Arial" w:cs="Arial"/>
                <w:sz w:val="20"/>
                <w:szCs w:val="20"/>
              </w:rPr>
              <w:t>olicy</w:t>
            </w: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/procedure</w:t>
            </w:r>
            <w:r w:rsidR="00631D28" w:rsidRPr="003E02B2">
              <w:rPr>
                <w:rFonts w:ascii="Arial" w:eastAsiaTheme="majorEastAsia" w:hAnsi="Arial" w:cs="Arial"/>
                <w:sz w:val="20"/>
                <w:szCs w:val="20"/>
              </w:rPr>
              <w:t xml:space="preserve"> approved by the </w:t>
            </w:r>
            <w:r w:rsidR="008D6BF6" w:rsidRPr="003E02B2">
              <w:rPr>
                <w:rFonts w:ascii="Arial" w:eastAsiaTheme="majorEastAsia" w:hAnsi="Arial" w:cs="Arial"/>
                <w:sz w:val="20"/>
                <w:szCs w:val="20"/>
              </w:rPr>
              <w:t>Governing Body/ C</w:t>
            </w:r>
            <w:r w:rsidR="00631D28" w:rsidRPr="003E02B2">
              <w:rPr>
                <w:rFonts w:ascii="Arial" w:eastAsiaTheme="majorEastAsia" w:hAnsi="Arial" w:cs="Arial"/>
                <w:sz w:val="20"/>
                <w:szCs w:val="20"/>
              </w:rPr>
              <w:t>ommittee:</w:t>
            </w:r>
          </w:p>
        </w:tc>
        <w:tc>
          <w:tcPr>
            <w:tcW w:w="2268" w:type="dxa"/>
            <w:vAlign w:val="center"/>
          </w:tcPr>
          <w:p w14:paraId="4836840B" w14:textId="1F53BEB7" w:rsidR="00631D28" w:rsidRPr="003E02B2" w:rsidRDefault="0038608C" w:rsidP="006D02D0">
            <w:pPr>
              <w:pStyle w:val="Noparagraphstyle"/>
              <w:rPr>
                <w:rFonts w:ascii="Arial" w:eastAsiaTheme="majorEastAsia" w:hAnsi="Arial" w:cs="Arial"/>
                <w:sz w:val="20"/>
                <w:szCs w:val="20"/>
              </w:rPr>
            </w:pPr>
            <w:r>
              <w:rPr>
                <w:rFonts w:ascii="Arial" w:eastAsiaTheme="majorEastAsia" w:hAnsi="Arial" w:cs="Arial"/>
                <w:sz w:val="20"/>
                <w:szCs w:val="20"/>
              </w:rPr>
              <w:t>To be ratified Autumn 2023</w:t>
            </w:r>
          </w:p>
        </w:tc>
      </w:tr>
      <w:tr w:rsidR="00631D28" w:rsidRPr="003E02B2" w14:paraId="1419D85E" w14:textId="77777777" w:rsidTr="00390711">
        <w:trPr>
          <w:trHeight w:val="397"/>
        </w:trPr>
        <w:tc>
          <w:tcPr>
            <w:tcW w:w="6658" w:type="dxa"/>
            <w:vAlign w:val="center"/>
          </w:tcPr>
          <w:p w14:paraId="04338E6D" w14:textId="53776F4D" w:rsidR="00631D28" w:rsidRPr="003E02B2" w:rsidRDefault="006D02D0" w:rsidP="006D02D0">
            <w:pPr>
              <w:pStyle w:val="Noparagraphstyle"/>
              <w:rPr>
                <w:rFonts w:ascii="Arial" w:eastAsiaTheme="majorEastAsia" w:hAnsi="Arial" w:cs="Arial"/>
                <w:sz w:val="20"/>
                <w:szCs w:val="20"/>
              </w:rPr>
            </w:pP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Date p</w:t>
            </w:r>
            <w:r w:rsidR="00631D28" w:rsidRPr="003E02B2">
              <w:rPr>
                <w:rFonts w:ascii="Arial" w:eastAsiaTheme="majorEastAsia" w:hAnsi="Arial" w:cs="Arial"/>
                <w:sz w:val="20"/>
                <w:szCs w:val="20"/>
              </w:rPr>
              <w:t>olicy</w:t>
            </w: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/procedure last</w:t>
            </w:r>
            <w:r w:rsidR="00631D28" w:rsidRPr="003E02B2">
              <w:rPr>
                <w:rFonts w:ascii="Arial" w:eastAsiaTheme="majorEastAsia" w:hAnsi="Arial" w:cs="Arial"/>
                <w:sz w:val="20"/>
                <w:szCs w:val="20"/>
              </w:rPr>
              <w:t xml:space="preserve"> reviewed by the </w:t>
            </w:r>
            <w:r w:rsidR="008D6BF6" w:rsidRPr="003E02B2">
              <w:rPr>
                <w:rFonts w:ascii="Arial" w:eastAsiaTheme="majorEastAsia" w:hAnsi="Arial" w:cs="Arial"/>
                <w:sz w:val="20"/>
                <w:szCs w:val="20"/>
              </w:rPr>
              <w:t>Governing Body/ Committee</w:t>
            </w: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:</w:t>
            </w:r>
          </w:p>
        </w:tc>
        <w:tc>
          <w:tcPr>
            <w:tcW w:w="2268" w:type="dxa"/>
            <w:vAlign w:val="center"/>
          </w:tcPr>
          <w:p w14:paraId="48EBAB5D" w14:textId="55FD5FB3" w:rsidR="00631D28" w:rsidRPr="003E02B2" w:rsidRDefault="00631D28" w:rsidP="006D02D0">
            <w:pPr>
              <w:pStyle w:val="Noparagraphstyle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</w:tr>
      <w:tr w:rsidR="00631D28" w:rsidRPr="003E02B2" w14:paraId="689BCAB9" w14:textId="77777777" w:rsidTr="00390711">
        <w:trPr>
          <w:trHeight w:val="397"/>
        </w:trPr>
        <w:tc>
          <w:tcPr>
            <w:tcW w:w="6658" w:type="dxa"/>
            <w:vAlign w:val="center"/>
          </w:tcPr>
          <w:p w14:paraId="3E8E4FDC" w14:textId="217FB187" w:rsidR="00631D28" w:rsidRPr="003E02B2" w:rsidRDefault="006D02D0" w:rsidP="006D02D0">
            <w:pPr>
              <w:pStyle w:val="Noparagraphstyle"/>
              <w:rPr>
                <w:rFonts w:ascii="Arial" w:eastAsiaTheme="majorEastAsia" w:hAnsi="Arial" w:cs="Arial"/>
                <w:sz w:val="20"/>
                <w:szCs w:val="20"/>
              </w:rPr>
            </w:pP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Date p</w:t>
            </w:r>
            <w:r w:rsidR="00631D28" w:rsidRPr="003E02B2">
              <w:rPr>
                <w:rFonts w:ascii="Arial" w:eastAsiaTheme="majorEastAsia" w:hAnsi="Arial" w:cs="Arial"/>
                <w:sz w:val="20"/>
                <w:szCs w:val="20"/>
              </w:rPr>
              <w:t>olicy</w:t>
            </w: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/procedure</w:t>
            </w:r>
            <w:r w:rsidR="00631D28" w:rsidRPr="003E02B2">
              <w:rPr>
                <w:rFonts w:ascii="Arial" w:eastAsiaTheme="majorEastAsia" w:hAnsi="Arial" w:cs="Arial"/>
                <w:sz w:val="20"/>
                <w:szCs w:val="20"/>
              </w:rPr>
              <w:t xml:space="preserve"> </w:t>
            </w:r>
            <w:r w:rsidR="007A1997" w:rsidRPr="003E02B2">
              <w:rPr>
                <w:rFonts w:ascii="Arial" w:eastAsiaTheme="majorEastAsia" w:hAnsi="Arial" w:cs="Arial"/>
                <w:sz w:val="20"/>
                <w:szCs w:val="20"/>
              </w:rPr>
              <w:t xml:space="preserve">last </w:t>
            </w:r>
            <w:r w:rsidR="00631D28" w:rsidRPr="003E02B2">
              <w:rPr>
                <w:rFonts w:ascii="Arial" w:eastAsiaTheme="majorEastAsia" w:hAnsi="Arial" w:cs="Arial"/>
                <w:sz w:val="20"/>
                <w:szCs w:val="20"/>
              </w:rPr>
              <w:t xml:space="preserve">ratified by the </w:t>
            </w: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Governing Body:</w:t>
            </w:r>
          </w:p>
        </w:tc>
        <w:tc>
          <w:tcPr>
            <w:tcW w:w="2268" w:type="dxa"/>
            <w:vAlign w:val="center"/>
          </w:tcPr>
          <w:p w14:paraId="749A9039" w14:textId="744D327C" w:rsidR="00631D28" w:rsidRPr="003E02B2" w:rsidRDefault="00631D28" w:rsidP="006D02D0">
            <w:pPr>
              <w:pStyle w:val="Noparagraphstyle"/>
              <w:rPr>
                <w:rFonts w:ascii="Arial" w:eastAsiaTheme="majorEastAsia" w:hAnsi="Arial" w:cs="Arial"/>
                <w:sz w:val="20"/>
                <w:szCs w:val="20"/>
              </w:rPr>
            </w:pPr>
          </w:p>
        </w:tc>
      </w:tr>
      <w:tr w:rsidR="006D02D0" w:rsidRPr="003E02B2" w14:paraId="5A77FC58" w14:textId="77777777" w:rsidTr="00390711">
        <w:trPr>
          <w:trHeight w:val="397"/>
        </w:trPr>
        <w:tc>
          <w:tcPr>
            <w:tcW w:w="6658" w:type="dxa"/>
            <w:vAlign w:val="center"/>
          </w:tcPr>
          <w:p w14:paraId="16238A2A" w14:textId="67B20614" w:rsidR="006D02D0" w:rsidRPr="003E02B2" w:rsidRDefault="008D6BF6" w:rsidP="006D02D0">
            <w:pPr>
              <w:pStyle w:val="Noparagraphstyle"/>
              <w:rPr>
                <w:rFonts w:ascii="Arial" w:eastAsiaTheme="majorEastAsia" w:hAnsi="Arial" w:cs="Arial"/>
                <w:sz w:val="20"/>
                <w:szCs w:val="20"/>
              </w:rPr>
            </w:pP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Period of review</w:t>
            </w:r>
          </w:p>
        </w:tc>
        <w:tc>
          <w:tcPr>
            <w:tcW w:w="2268" w:type="dxa"/>
            <w:vAlign w:val="center"/>
          </w:tcPr>
          <w:p w14:paraId="6C783436" w14:textId="7650EC83" w:rsidR="006D02D0" w:rsidRPr="003E02B2" w:rsidRDefault="008D6BF6" w:rsidP="006D02D0">
            <w:pPr>
              <w:pStyle w:val="Noparagraphstyle"/>
              <w:rPr>
                <w:rFonts w:ascii="Arial" w:eastAsiaTheme="majorEastAsia" w:hAnsi="Arial" w:cs="Arial"/>
                <w:sz w:val="20"/>
                <w:szCs w:val="20"/>
              </w:rPr>
            </w:pP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Annual</w:t>
            </w:r>
          </w:p>
        </w:tc>
      </w:tr>
      <w:tr w:rsidR="00631D28" w:rsidRPr="003E02B2" w14:paraId="242C483F" w14:textId="77777777" w:rsidTr="00390711">
        <w:trPr>
          <w:trHeight w:val="397"/>
        </w:trPr>
        <w:tc>
          <w:tcPr>
            <w:tcW w:w="6658" w:type="dxa"/>
            <w:vAlign w:val="center"/>
          </w:tcPr>
          <w:p w14:paraId="3BBD0A54" w14:textId="21177A98" w:rsidR="00631D28" w:rsidRPr="003E02B2" w:rsidRDefault="00631D28" w:rsidP="006D02D0">
            <w:pPr>
              <w:pStyle w:val="Noparagraphstyle"/>
              <w:rPr>
                <w:rFonts w:ascii="Arial" w:eastAsiaTheme="majorEastAsia" w:hAnsi="Arial" w:cs="Arial"/>
                <w:sz w:val="20"/>
                <w:szCs w:val="20"/>
              </w:rPr>
            </w:pP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Policy / Document due for review</w:t>
            </w:r>
            <w:r w:rsidR="006D02D0" w:rsidRPr="003E02B2">
              <w:rPr>
                <w:rFonts w:ascii="Arial" w:eastAsiaTheme="majorEastAsia" w:hAnsi="Arial" w:cs="Arial"/>
                <w:sz w:val="20"/>
                <w:szCs w:val="20"/>
              </w:rPr>
              <w:t>:</w:t>
            </w:r>
          </w:p>
        </w:tc>
        <w:tc>
          <w:tcPr>
            <w:tcW w:w="2268" w:type="dxa"/>
            <w:vAlign w:val="center"/>
          </w:tcPr>
          <w:p w14:paraId="5E41FA4D" w14:textId="1B14B6D4" w:rsidR="00631D28" w:rsidRPr="003E02B2" w:rsidRDefault="00E259FB" w:rsidP="006D02D0">
            <w:pPr>
              <w:pStyle w:val="Noparagraphstyle"/>
              <w:rPr>
                <w:rFonts w:ascii="Arial" w:eastAsiaTheme="majorEastAsia" w:hAnsi="Arial" w:cs="Arial"/>
                <w:sz w:val="20"/>
                <w:szCs w:val="20"/>
              </w:rPr>
            </w:pPr>
            <w:r w:rsidRPr="003E02B2">
              <w:rPr>
                <w:rFonts w:ascii="Arial" w:eastAsiaTheme="majorEastAsia" w:hAnsi="Arial" w:cs="Arial"/>
                <w:sz w:val="20"/>
                <w:szCs w:val="20"/>
              </w:rPr>
              <w:t>Autumn 202</w:t>
            </w:r>
            <w:r w:rsidR="00A72F65">
              <w:rPr>
                <w:rFonts w:ascii="Arial" w:eastAsiaTheme="majorEastAsia" w:hAnsi="Arial" w:cs="Arial"/>
                <w:sz w:val="20"/>
                <w:szCs w:val="20"/>
              </w:rPr>
              <w:t>4</w:t>
            </w:r>
          </w:p>
        </w:tc>
      </w:tr>
    </w:tbl>
    <w:p w14:paraId="4C7A9A49" w14:textId="77777777" w:rsidR="00EC7F6E" w:rsidRDefault="00390711">
      <w:pPr>
        <w:spacing w:before="0"/>
        <w:jc w:val="left"/>
        <w:rPr>
          <w:rFonts w:cs="Arial"/>
        </w:rPr>
        <w:sectPr w:rsidR="00EC7F6E" w:rsidSect="0019203D">
          <w:footerReference w:type="even" r:id="rId9"/>
          <w:footerReference w:type="default" r:id="rId10"/>
          <w:pgSz w:w="11906" w:h="16838"/>
          <w:pgMar w:top="865" w:right="1304" w:bottom="1019" w:left="1304" w:header="350" w:footer="754" w:gutter="0"/>
          <w:pgBorders w:offsetFrom="page">
            <w:top w:val="single" w:sz="36" w:space="24" w:color="041E42"/>
            <w:left w:val="single" w:sz="36" w:space="24" w:color="041E42"/>
            <w:bottom w:val="single" w:sz="36" w:space="24" w:color="041E42"/>
            <w:right w:val="single" w:sz="36" w:space="24" w:color="041E42"/>
          </w:pgBorders>
          <w:pgNumType w:start="0"/>
          <w:cols w:space="708"/>
          <w:titlePg/>
          <w:docGrid w:linePitch="360"/>
        </w:sectPr>
      </w:pPr>
      <w:r w:rsidRPr="003E02B2">
        <w:rPr>
          <w:rFonts w:cs="Arial"/>
        </w:rPr>
        <w:br w:type="page"/>
      </w:r>
    </w:p>
    <w:p w14:paraId="2E03686A" w14:textId="74F0CED4" w:rsidR="00EC7F6E" w:rsidRPr="00EC7F6E" w:rsidRDefault="00EC7F6E" w:rsidP="00EC7F6E">
      <w:pPr>
        <w:rPr>
          <w:rFonts w:eastAsiaTheme="minorEastAsia" w:cs="Arial"/>
          <w:b/>
          <w:color w:val="000000" w:themeColor="text1"/>
          <w:sz w:val="32"/>
          <w:u w:val="single"/>
          <w:lang w:val="en-US" w:eastAsia="ja-JP"/>
        </w:rPr>
      </w:pPr>
      <w:r w:rsidRPr="00EC7F6E">
        <w:rPr>
          <w:rFonts w:eastAsiaTheme="minorEastAsia" w:cs="Arial"/>
          <w:b/>
          <w:color w:val="000000" w:themeColor="text1"/>
          <w:sz w:val="32"/>
          <w:u w:val="single"/>
          <w:lang w:val="en-US" w:eastAsia="ja-JP"/>
        </w:rPr>
        <w:lastRenderedPageBreak/>
        <w:t>Barlows Primary School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1"/>
        <w:gridCol w:w="3008"/>
        <w:gridCol w:w="3001"/>
        <w:gridCol w:w="1648"/>
        <w:gridCol w:w="451"/>
        <w:gridCol w:w="2099"/>
        <w:gridCol w:w="2100"/>
      </w:tblGrid>
      <w:tr w:rsidR="00EC7F6E" w:rsidRPr="00740979" w14:paraId="541D3424" w14:textId="77777777" w:rsidTr="000707AC">
        <w:trPr>
          <w:trHeight w:val="567"/>
        </w:trPr>
        <w:tc>
          <w:tcPr>
            <w:tcW w:w="4649" w:type="dxa"/>
            <w:gridSpan w:val="2"/>
            <w:vAlign w:val="center"/>
          </w:tcPr>
          <w:p w14:paraId="53C98266" w14:textId="46DA6348" w:rsidR="00EC7F6E" w:rsidRPr="00740979" w:rsidRDefault="00EC7F6E" w:rsidP="000707AC">
            <w:pPr>
              <w:spacing w:before="100" w:after="100" w:line="276" w:lineRule="auto"/>
              <w:rPr>
                <w:rFonts w:cs="Arial"/>
              </w:rPr>
            </w:pPr>
            <w:r w:rsidRPr="00740979">
              <w:rPr>
                <w:rFonts w:cs="Arial"/>
              </w:rPr>
              <w:t xml:space="preserve">Assessment conducted by: </w:t>
            </w:r>
            <w:r>
              <w:rPr>
                <w:rFonts w:cs="Arial"/>
              </w:rPr>
              <w:t xml:space="preserve"> C Bakstad</w:t>
            </w:r>
          </w:p>
        </w:tc>
        <w:tc>
          <w:tcPr>
            <w:tcW w:w="464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C5F5D" w14:textId="5EF47F9F" w:rsidR="00EC7F6E" w:rsidRPr="00740979" w:rsidRDefault="00EC7F6E" w:rsidP="000707AC">
            <w:pPr>
              <w:spacing w:before="100" w:after="100" w:line="276" w:lineRule="auto"/>
              <w:rPr>
                <w:rFonts w:cs="Arial"/>
              </w:rPr>
            </w:pPr>
            <w:r w:rsidRPr="00740979">
              <w:rPr>
                <w:rFonts w:cs="Arial"/>
              </w:rPr>
              <w:t xml:space="preserve">Job title: </w:t>
            </w:r>
            <w:r>
              <w:rPr>
                <w:rFonts w:cs="Arial"/>
              </w:rPr>
              <w:t>Assistant Head and DSL</w:t>
            </w:r>
          </w:p>
        </w:tc>
        <w:tc>
          <w:tcPr>
            <w:tcW w:w="4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36A99" w14:textId="26F0E3BA" w:rsidR="00EC7F6E" w:rsidRPr="00740979" w:rsidRDefault="00EC7F6E" w:rsidP="000707AC">
            <w:pPr>
              <w:spacing w:before="100" w:after="100" w:line="276" w:lineRule="auto"/>
              <w:rPr>
                <w:rFonts w:cs="Arial"/>
              </w:rPr>
            </w:pPr>
            <w:r w:rsidRPr="00740979">
              <w:rPr>
                <w:rFonts w:cs="Arial"/>
              </w:rPr>
              <w:t>Covered by this assessment</w:t>
            </w:r>
            <w:r>
              <w:rPr>
                <w:rFonts w:cs="Arial"/>
              </w:rPr>
              <w:t xml:space="preserve">: </w:t>
            </w:r>
            <w:r>
              <w:rPr>
                <w:rFonts w:cs="Arial"/>
              </w:rPr>
              <w:t>All staff and Pupils</w:t>
            </w:r>
          </w:p>
        </w:tc>
      </w:tr>
      <w:tr w:rsidR="00EC7F6E" w:rsidRPr="00740979" w14:paraId="3DDBA6F2" w14:textId="77777777" w:rsidTr="000707AC">
        <w:trPr>
          <w:trHeight w:val="567"/>
        </w:trPr>
        <w:tc>
          <w:tcPr>
            <w:tcW w:w="4649" w:type="dxa"/>
            <w:gridSpan w:val="2"/>
            <w:tcBorders>
              <w:bottom w:val="single" w:sz="4" w:space="0" w:color="auto"/>
            </w:tcBorders>
            <w:vAlign w:val="center"/>
          </w:tcPr>
          <w:p w14:paraId="7F662AA2" w14:textId="3DF1F8FA" w:rsidR="00EC7F6E" w:rsidRPr="00740979" w:rsidRDefault="00EC7F6E" w:rsidP="000707AC">
            <w:pPr>
              <w:spacing w:before="100" w:after="100" w:line="276" w:lineRule="auto"/>
              <w:rPr>
                <w:rFonts w:cs="Arial"/>
              </w:rPr>
            </w:pPr>
            <w:r w:rsidRPr="00740979">
              <w:rPr>
                <w:rFonts w:cs="Arial"/>
              </w:rPr>
              <w:t>Date of assessment:</w:t>
            </w:r>
            <w:r>
              <w:rPr>
                <w:rFonts w:cs="Arial"/>
              </w:rPr>
              <w:t xml:space="preserve"> September 2023</w:t>
            </w:r>
          </w:p>
        </w:tc>
        <w:tc>
          <w:tcPr>
            <w:tcW w:w="464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7E75BA" w14:textId="4123C605" w:rsidR="00EC7F6E" w:rsidRPr="00740979" w:rsidRDefault="00EC7F6E" w:rsidP="000707AC">
            <w:pPr>
              <w:spacing w:before="100" w:after="100" w:line="276" w:lineRule="auto"/>
              <w:rPr>
                <w:rFonts w:cs="Arial"/>
              </w:rPr>
            </w:pPr>
            <w:r w:rsidRPr="00740979">
              <w:rPr>
                <w:rFonts w:cs="Arial"/>
              </w:rPr>
              <w:t>Review interval:</w:t>
            </w:r>
            <w:r w:rsidRPr="00A17D9A">
              <w:rPr>
                <w:rFonts w:cs="Arial"/>
              </w:rPr>
              <w:t xml:space="preserve"> </w:t>
            </w:r>
            <w:r>
              <w:rPr>
                <w:rFonts w:cs="Arial"/>
              </w:rPr>
              <w:t>December 2023</w:t>
            </w:r>
          </w:p>
        </w:tc>
        <w:tc>
          <w:tcPr>
            <w:tcW w:w="46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771133" w14:textId="16570683" w:rsidR="00EC7F6E" w:rsidRPr="00740979" w:rsidRDefault="00EC7F6E" w:rsidP="000707AC">
            <w:pPr>
              <w:spacing w:before="100" w:after="100" w:line="276" w:lineRule="auto"/>
              <w:rPr>
                <w:rFonts w:cs="Arial"/>
              </w:rPr>
            </w:pPr>
            <w:r w:rsidRPr="00740979">
              <w:rPr>
                <w:rFonts w:cs="Arial"/>
              </w:rPr>
              <w:t xml:space="preserve">Date of next review: </w:t>
            </w:r>
            <w:r>
              <w:rPr>
                <w:rFonts w:cs="Arial"/>
              </w:rPr>
              <w:t>September 2024</w:t>
            </w:r>
          </w:p>
        </w:tc>
      </w:tr>
      <w:tr w:rsidR="00EC7F6E" w:rsidRPr="00740979" w14:paraId="664C65AB" w14:textId="77777777" w:rsidTr="000707AC">
        <w:trPr>
          <w:trHeight w:val="567"/>
        </w:trPr>
        <w:tc>
          <w:tcPr>
            <w:tcW w:w="46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A06E74" w14:textId="77777777" w:rsidR="00EC7F6E" w:rsidRPr="00740979" w:rsidRDefault="00EC7F6E" w:rsidP="000707AC">
            <w:pPr>
              <w:spacing w:before="100" w:after="100" w:line="276" w:lineRule="auto"/>
              <w:rPr>
                <w:rFonts w:cs="Arial"/>
              </w:rPr>
            </w:pPr>
          </w:p>
        </w:tc>
        <w:tc>
          <w:tcPr>
            <w:tcW w:w="46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BA1821" w14:textId="77777777" w:rsidR="00EC7F6E" w:rsidRPr="00740979" w:rsidRDefault="00EC7F6E" w:rsidP="000707AC">
            <w:pPr>
              <w:spacing w:before="100" w:after="100" w:line="276" w:lineRule="auto"/>
              <w:rPr>
                <w:rFonts w:cs="Arial"/>
              </w:rPr>
            </w:pPr>
          </w:p>
        </w:tc>
        <w:tc>
          <w:tcPr>
            <w:tcW w:w="46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D3C887A" w14:textId="77777777" w:rsidR="00EC7F6E" w:rsidRPr="00740979" w:rsidRDefault="00EC7F6E" w:rsidP="000707AC">
            <w:pPr>
              <w:spacing w:before="100" w:after="100" w:line="276" w:lineRule="auto"/>
              <w:rPr>
                <w:rFonts w:cs="Arial"/>
              </w:rPr>
            </w:pPr>
          </w:p>
        </w:tc>
      </w:tr>
      <w:tr w:rsidR="00EC7F6E" w:rsidRPr="009B65BF" w14:paraId="273A63A8" w14:textId="77777777" w:rsidTr="000707AC">
        <w:trPr>
          <w:trHeight w:val="567"/>
        </w:trPr>
        <w:tc>
          <w:tcPr>
            <w:tcW w:w="7650" w:type="dxa"/>
            <w:gridSpan w:val="3"/>
            <w:vMerge w:val="restart"/>
            <w:tcBorders>
              <w:top w:val="single" w:sz="4" w:space="0" w:color="auto"/>
            </w:tcBorders>
            <w:shd w:val="clear" w:color="auto" w:fill="041E42"/>
            <w:vAlign w:val="center"/>
          </w:tcPr>
          <w:p w14:paraId="1BE5378D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  <w:r w:rsidRPr="006C517D">
              <w:rPr>
                <w:rFonts w:cs="Arial"/>
                <w:b/>
                <w:color w:val="FFFFFF" w:themeColor="background1"/>
              </w:rPr>
              <w:t>Risk rating</w:t>
            </w:r>
          </w:p>
        </w:tc>
        <w:tc>
          <w:tcPr>
            <w:tcW w:w="6298" w:type="dxa"/>
            <w:gridSpan w:val="4"/>
            <w:tcBorders>
              <w:top w:val="single" w:sz="4" w:space="0" w:color="auto"/>
            </w:tcBorders>
            <w:shd w:val="clear" w:color="auto" w:fill="041E42"/>
            <w:vAlign w:val="center"/>
          </w:tcPr>
          <w:p w14:paraId="4390DB50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  <w:b/>
              </w:rPr>
            </w:pPr>
            <w:r w:rsidRPr="006C517D">
              <w:rPr>
                <w:rFonts w:cs="Arial"/>
                <w:b/>
                <w:color w:val="FFFFFF" w:themeColor="background1"/>
              </w:rPr>
              <w:t>Likelihood of occurrence</w:t>
            </w:r>
          </w:p>
        </w:tc>
      </w:tr>
      <w:tr w:rsidR="00EC7F6E" w:rsidRPr="009B65BF" w14:paraId="7F4818AA" w14:textId="77777777" w:rsidTr="000707AC">
        <w:trPr>
          <w:trHeight w:val="567"/>
        </w:trPr>
        <w:tc>
          <w:tcPr>
            <w:tcW w:w="7650" w:type="dxa"/>
            <w:gridSpan w:val="3"/>
            <w:vMerge/>
            <w:shd w:val="clear" w:color="auto" w:fill="36718A"/>
          </w:tcPr>
          <w:p w14:paraId="060DE479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</w:p>
        </w:tc>
        <w:tc>
          <w:tcPr>
            <w:tcW w:w="2099" w:type="dxa"/>
            <w:gridSpan w:val="2"/>
            <w:shd w:val="clear" w:color="auto" w:fill="B1B1B1" w:themeFill="accent1"/>
            <w:vAlign w:val="center"/>
          </w:tcPr>
          <w:p w14:paraId="5E02B186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  <w:b/>
              </w:rPr>
            </w:pPr>
            <w:r w:rsidRPr="009B65BF">
              <w:rPr>
                <w:rFonts w:cs="Arial"/>
                <w:b/>
              </w:rPr>
              <w:t>Probable</w:t>
            </w:r>
          </w:p>
        </w:tc>
        <w:tc>
          <w:tcPr>
            <w:tcW w:w="2099" w:type="dxa"/>
            <w:shd w:val="clear" w:color="auto" w:fill="B1B1B1" w:themeFill="accent1"/>
            <w:vAlign w:val="center"/>
          </w:tcPr>
          <w:p w14:paraId="28614B08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  <w:b/>
              </w:rPr>
            </w:pPr>
            <w:r w:rsidRPr="009B65BF">
              <w:rPr>
                <w:rFonts w:cs="Arial"/>
                <w:b/>
              </w:rPr>
              <w:t>Possible</w:t>
            </w:r>
          </w:p>
        </w:tc>
        <w:tc>
          <w:tcPr>
            <w:tcW w:w="2100" w:type="dxa"/>
            <w:shd w:val="clear" w:color="auto" w:fill="B1B1B1" w:themeFill="accent1"/>
            <w:vAlign w:val="center"/>
          </w:tcPr>
          <w:p w14:paraId="37883438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  <w:b/>
              </w:rPr>
            </w:pPr>
            <w:r w:rsidRPr="009B65BF">
              <w:rPr>
                <w:rFonts w:cs="Arial"/>
                <w:b/>
              </w:rPr>
              <w:t>Remote</w:t>
            </w:r>
          </w:p>
        </w:tc>
      </w:tr>
      <w:tr w:rsidR="00EC7F6E" w:rsidRPr="009B65BF" w14:paraId="6367F288" w14:textId="77777777" w:rsidTr="000707AC">
        <w:trPr>
          <w:trHeight w:val="567"/>
        </w:trPr>
        <w:tc>
          <w:tcPr>
            <w:tcW w:w="1641" w:type="dxa"/>
            <w:vMerge w:val="restart"/>
            <w:shd w:val="clear" w:color="auto" w:fill="B1B1B1" w:themeFill="accent1"/>
            <w:vAlign w:val="center"/>
          </w:tcPr>
          <w:p w14:paraId="0BE7272D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  <w:b/>
              </w:rPr>
            </w:pPr>
            <w:r w:rsidRPr="009B65BF">
              <w:rPr>
                <w:rFonts w:cs="Arial"/>
                <w:b/>
              </w:rPr>
              <w:t>Likely impact</w:t>
            </w:r>
          </w:p>
        </w:tc>
        <w:tc>
          <w:tcPr>
            <w:tcW w:w="6009" w:type="dxa"/>
            <w:gridSpan w:val="2"/>
            <w:shd w:val="clear" w:color="auto" w:fill="ECECEC" w:themeFill="background2"/>
            <w:vAlign w:val="center"/>
          </w:tcPr>
          <w:p w14:paraId="3DD68EBD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  <w:r w:rsidRPr="009B65BF">
              <w:rPr>
                <w:rFonts w:cs="Arial"/>
                <w:b/>
              </w:rPr>
              <w:t>Major</w:t>
            </w:r>
            <w:r>
              <w:rPr>
                <w:rFonts w:cs="Arial"/>
                <w:b/>
              </w:rPr>
              <w:t xml:space="preserve">: </w:t>
            </w:r>
            <w:r w:rsidRPr="009B65BF">
              <w:rPr>
                <w:rFonts w:cs="Arial"/>
              </w:rPr>
              <w:t>Causes major physical injury, harm or ill</w:t>
            </w:r>
            <w:r>
              <w:rPr>
                <w:rFonts w:cs="Arial"/>
              </w:rPr>
              <w:t xml:space="preserve"> </w:t>
            </w:r>
            <w:r w:rsidRPr="009B65BF">
              <w:rPr>
                <w:rFonts w:cs="Arial"/>
              </w:rPr>
              <w:t>health.</w:t>
            </w:r>
          </w:p>
        </w:tc>
        <w:tc>
          <w:tcPr>
            <w:tcW w:w="2099" w:type="dxa"/>
            <w:gridSpan w:val="2"/>
            <w:vAlign w:val="center"/>
          </w:tcPr>
          <w:p w14:paraId="6B2EB4A3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  <w:r w:rsidRPr="009B65BF">
              <w:rPr>
                <w:rFonts w:cs="Arial"/>
              </w:rPr>
              <w:t>High (H)</w:t>
            </w:r>
          </w:p>
        </w:tc>
        <w:tc>
          <w:tcPr>
            <w:tcW w:w="2099" w:type="dxa"/>
            <w:vAlign w:val="center"/>
          </w:tcPr>
          <w:p w14:paraId="79D4B218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  <w:r w:rsidRPr="009B65BF">
              <w:rPr>
                <w:rFonts w:cs="Arial"/>
              </w:rPr>
              <w:t>H</w:t>
            </w:r>
          </w:p>
        </w:tc>
        <w:tc>
          <w:tcPr>
            <w:tcW w:w="2100" w:type="dxa"/>
            <w:vAlign w:val="center"/>
          </w:tcPr>
          <w:p w14:paraId="6FC13DAC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  <w:r w:rsidRPr="009B65BF">
              <w:rPr>
                <w:rFonts w:cs="Arial"/>
              </w:rPr>
              <w:t>Medium (M)</w:t>
            </w:r>
          </w:p>
        </w:tc>
      </w:tr>
      <w:tr w:rsidR="00EC7F6E" w:rsidRPr="009B65BF" w14:paraId="27A33936" w14:textId="77777777" w:rsidTr="000707AC">
        <w:trPr>
          <w:trHeight w:val="567"/>
        </w:trPr>
        <w:tc>
          <w:tcPr>
            <w:tcW w:w="1641" w:type="dxa"/>
            <w:vMerge/>
            <w:shd w:val="clear" w:color="auto" w:fill="B1B1B1" w:themeFill="accent1"/>
          </w:tcPr>
          <w:p w14:paraId="25D03FC6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</w:p>
        </w:tc>
        <w:tc>
          <w:tcPr>
            <w:tcW w:w="6009" w:type="dxa"/>
            <w:gridSpan w:val="2"/>
            <w:shd w:val="clear" w:color="auto" w:fill="ECECEC" w:themeFill="background2"/>
            <w:vAlign w:val="center"/>
          </w:tcPr>
          <w:p w14:paraId="412B45C7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  <w:r w:rsidRPr="009B65BF">
              <w:rPr>
                <w:rFonts w:cs="Arial"/>
                <w:b/>
              </w:rPr>
              <w:t>Severe</w:t>
            </w:r>
            <w:r>
              <w:rPr>
                <w:rFonts w:cs="Arial"/>
                <w:b/>
              </w:rPr>
              <w:t xml:space="preserve">: </w:t>
            </w:r>
            <w:r w:rsidRPr="009B65BF">
              <w:rPr>
                <w:rFonts w:cs="Arial"/>
              </w:rPr>
              <w:t>Causes physical injury or illness requiring first aid.</w:t>
            </w:r>
          </w:p>
        </w:tc>
        <w:tc>
          <w:tcPr>
            <w:tcW w:w="2099" w:type="dxa"/>
            <w:gridSpan w:val="2"/>
            <w:vAlign w:val="center"/>
          </w:tcPr>
          <w:p w14:paraId="3420BBA2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H</w:t>
            </w:r>
          </w:p>
        </w:tc>
        <w:tc>
          <w:tcPr>
            <w:tcW w:w="2099" w:type="dxa"/>
            <w:vAlign w:val="center"/>
          </w:tcPr>
          <w:p w14:paraId="66CB159C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  <w:r w:rsidRPr="009B65BF">
              <w:rPr>
                <w:rFonts w:cs="Arial"/>
              </w:rPr>
              <w:t>M</w:t>
            </w:r>
          </w:p>
        </w:tc>
        <w:tc>
          <w:tcPr>
            <w:tcW w:w="2100" w:type="dxa"/>
            <w:vAlign w:val="center"/>
          </w:tcPr>
          <w:p w14:paraId="1808E0C2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  <w:r w:rsidRPr="009B65BF">
              <w:rPr>
                <w:rFonts w:cs="Arial"/>
              </w:rPr>
              <w:t>Low (L)</w:t>
            </w:r>
          </w:p>
        </w:tc>
      </w:tr>
      <w:tr w:rsidR="00EC7F6E" w:rsidRPr="009B65BF" w14:paraId="5130E4C5" w14:textId="77777777" w:rsidTr="000707AC">
        <w:trPr>
          <w:trHeight w:val="274"/>
        </w:trPr>
        <w:tc>
          <w:tcPr>
            <w:tcW w:w="1641" w:type="dxa"/>
            <w:vMerge/>
            <w:shd w:val="clear" w:color="auto" w:fill="B1B1B1" w:themeFill="accent1"/>
          </w:tcPr>
          <w:p w14:paraId="3BD69214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</w:p>
        </w:tc>
        <w:tc>
          <w:tcPr>
            <w:tcW w:w="6009" w:type="dxa"/>
            <w:gridSpan w:val="2"/>
            <w:shd w:val="clear" w:color="auto" w:fill="ECECEC" w:themeFill="background2"/>
            <w:vAlign w:val="center"/>
          </w:tcPr>
          <w:p w14:paraId="31AECB5B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  <w:r w:rsidRPr="009B65BF">
              <w:rPr>
                <w:rFonts w:cs="Arial"/>
                <w:b/>
              </w:rPr>
              <w:t>Minor</w:t>
            </w:r>
            <w:r>
              <w:rPr>
                <w:rFonts w:cs="Arial"/>
                <w:b/>
              </w:rPr>
              <w:t xml:space="preserve">: </w:t>
            </w:r>
            <w:r w:rsidRPr="009B65BF">
              <w:rPr>
                <w:rFonts w:cs="Arial"/>
              </w:rPr>
              <w:t>Causes physical or emotional discomfort.</w:t>
            </w:r>
          </w:p>
        </w:tc>
        <w:tc>
          <w:tcPr>
            <w:tcW w:w="2099" w:type="dxa"/>
            <w:gridSpan w:val="2"/>
            <w:vAlign w:val="center"/>
          </w:tcPr>
          <w:p w14:paraId="19BC1D7B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  <w:r w:rsidRPr="009B65BF">
              <w:rPr>
                <w:rFonts w:cs="Arial"/>
              </w:rPr>
              <w:t>M</w:t>
            </w:r>
          </w:p>
        </w:tc>
        <w:tc>
          <w:tcPr>
            <w:tcW w:w="2099" w:type="dxa"/>
            <w:vAlign w:val="center"/>
          </w:tcPr>
          <w:p w14:paraId="60C3ACBB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</w:t>
            </w:r>
          </w:p>
        </w:tc>
        <w:tc>
          <w:tcPr>
            <w:tcW w:w="2100" w:type="dxa"/>
            <w:vAlign w:val="center"/>
          </w:tcPr>
          <w:p w14:paraId="4DC672DA" w14:textId="77777777" w:rsidR="00EC7F6E" w:rsidRPr="009B65BF" w:rsidRDefault="00EC7F6E" w:rsidP="000707AC">
            <w:pPr>
              <w:spacing w:before="100" w:after="100" w:line="276" w:lineRule="auto"/>
              <w:jc w:val="center"/>
              <w:rPr>
                <w:rFonts w:cs="Arial"/>
              </w:rPr>
            </w:pPr>
            <w:r w:rsidRPr="009B65BF">
              <w:rPr>
                <w:rFonts w:cs="Arial"/>
              </w:rPr>
              <w:t>L</w:t>
            </w:r>
          </w:p>
        </w:tc>
      </w:tr>
    </w:tbl>
    <w:p w14:paraId="5BC52FA8" w14:textId="77777777" w:rsidR="00EC7F6E" w:rsidRPr="007C6CDC" w:rsidRDefault="00EC7F6E" w:rsidP="00EC7F6E">
      <w:pPr>
        <w:rPr>
          <w:rFonts w:cs="Arial"/>
        </w:rPr>
      </w:pPr>
      <w:r>
        <w:rPr>
          <w:rFonts w:cs="Arial"/>
        </w:rPr>
        <w:br w:type="page"/>
      </w:r>
    </w:p>
    <w:tbl>
      <w:tblPr>
        <w:tblStyle w:val="LightGrid"/>
        <w:tblW w:w="5207" w:type="pct"/>
        <w:jc w:val="center"/>
        <w:tblLayout w:type="fixed"/>
        <w:tblCellMar>
          <w:left w:w="57" w:type="dxa"/>
          <w:right w:w="57" w:type="dxa"/>
        </w:tblCellMar>
        <w:tblLook w:val="0620" w:firstRow="1" w:lastRow="0" w:firstColumn="0" w:lastColumn="0" w:noHBand="1" w:noVBand="1"/>
      </w:tblPr>
      <w:tblGrid>
        <w:gridCol w:w="1662"/>
        <w:gridCol w:w="1217"/>
        <w:gridCol w:w="912"/>
        <w:gridCol w:w="4856"/>
        <w:gridCol w:w="3950"/>
        <w:gridCol w:w="1518"/>
        <w:gridCol w:w="1437"/>
      </w:tblGrid>
      <w:tr w:rsidR="00EC7F6E" w:rsidRPr="009F2C56" w14:paraId="7E783EC2" w14:textId="77777777" w:rsidTr="000707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0"/>
          <w:tblHeader/>
          <w:jc w:val="center"/>
        </w:trPr>
        <w:tc>
          <w:tcPr>
            <w:tcW w:w="534" w:type="pct"/>
            <w:tcBorders>
              <w:bottom w:val="single" w:sz="4" w:space="0" w:color="auto"/>
            </w:tcBorders>
            <w:shd w:val="clear" w:color="auto" w:fill="041E42"/>
            <w:vAlign w:val="center"/>
          </w:tcPr>
          <w:p w14:paraId="36C234EC" w14:textId="77777777" w:rsidR="00EC7F6E" w:rsidRPr="006C517D" w:rsidRDefault="00EC7F6E" w:rsidP="000707AC">
            <w:pPr>
              <w:spacing w:before="100" w:after="100" w:line="276" w:lineRule="auto"/>
              <w:jc w:val="center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lastRenderedPageBreak/>
              <w:t>Hazard</w:t>
            </w:r>
          </w:p>
        </w:tc>
        <w:tc>
          <w:tcPr>
            <w:tcW w:w="391" w:type="pct"/>
            <w:tcBorders>
              <w:bottom w:val="single" w:sz="4" w:space="0" w:color="auto"/>
            </w:tcBorders>
            <w:shd w:val="clear" w:color="auto" w:fill="041E42"/>
            <w:vAlign w:val="center"/>
          </w:tcPr>
          <w:p w14:paraId="537502FF" w14:textId="77777777" w:rsidR="00EC7F6E" w:rsidRPr="006C517D" w:rsidRDefault="00EC7F6E" w:rsidP="000707AC">
            <w:pPr>
              <w:spacing w:before="100" w:after="100" w:line="276" w:lineRule="auto"/>
              <w:jc w:val="center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 xml:space="preserve">Who may be harmed </w:t>
            </w:r>
          </w:p>
        </w:tc>
        <w:tc>
          <w:tcPr>
            <w:tcW w:w="293" w:type="pct"/>
            <w:tcBorders>
              <w:bottom w:val="single" w:sz="4" w:space="0" w:color="auto"/>
            </w:tcBorders>
            <w:shd w:val="clear" w:color="auto" w:fill="041E42"/>
            <w:vAlign w:val="center"/>
          </w:tcPr>
          <w:p w14:paraId="4B00D27E" w14:textId="77777777" w:rsidR="00EC7F6E" w:rsidRDefault="00EC7F6E" w:rsidP="000707AC">
            <w:pPr>
              <w:spacing w:before="100" w:after="100" w:line="276" w:lineRule="auto"/>
              <w:jc w:val="center"/>
              <w:rPr>
                <w:rFonts w:cs="Arial"/>
                <w:b w:val="0"/>
                <w:bCs w:val="0"/>
                <w:color w:val="FFFFFF" w:themeColor="background1"/>
              </w:rPr>
            </w:pPr>
            <w:r w:rsidRPr="006C517D">
              <w:rPr>
                <w:rFonts w:cs="Arial"/>
                <w:color w:val="FFFFFF" w:themeColor="background1"/>
              </w:rPr>
              <w:t xml:space="preserve">Risk rating </w:t>
            </w:r>
          </w:p>
          <w:p w14:paraId="79980E27" w14:textId="77777777" w:rsidR="00EC7F6E" w:rsidRPr="006C517D" w:rsidRDefault="00EC7F6E" w:rsidP="000707AC">
            <w:pPr>
              <w:spacing w:before="100" w:after="100" w:line="276" w:lineRule="auto"/>
              <w:jc w:val="center"/>
              <w:rPr>
                <w:rFonts w:cs="Arial"/>
                <w:b w:val="0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L/M/H</w:t>
            </w:r>
          </w:p>
        </w:tc>
        <w:tc>
          <w:tcPr>
            <w:tcW w:w="1561" w:type="pct"/>
            <w:tcBorders>
              <w:bottom w:val="single" w:sz="8" w:space="0" w:color="000000" w:themeColor="text1"/>
            </w:tcBorders>
            <w:shd w:val="clear" w:color="auto" w:fill="041E42"/>
            <w:vAlign w:val="center"/>
          </w:tcPr>
          <w:p w14:paraId="5963DAF6" w14:textId="77777777" w:rsidR="00EC7F6E" w:rsidRPr="006C517D" w:rsidRDefault="00EC7F6E" w:rsidP="000707AC">
            <w:pPr>
              <w:spacing w:before="100" w:after="100" w:line="276" w:lineRule="auto"/>
              <w:jc w:val="center"/>
              <w:rPr>
                <w:rFonts w:cs="Arial"/>
                <w:b w:val="0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Existing</w:t>
            </w:r>
            <w:r w:rsidRPr="006C517D">
              <w:rPr>
                <w:rFonts w:cs="Arial"/>
                <w:color w:val="FFFFFF" w:themeColor="background1"/>
              </w:rPr>
              <w:t xml:space="preserve"> controls</w:t>
            </w:r>
          </w:p>
        </w:tc>
        <w:tc>
          <w:tcPr>
            <w:tcW w:w="1270" w:type="pct"/>
            <w:tcBorders>
              <w:bottom w:val="single" w:sz="8" w:space="0" w:color="000000" w:themeColor="text1"/>
            </w:tcBorders>
            <w:shd w:val="clear" w:color="auto" w:fill="041E42"/>
            <w:vAlign w:val="center"/>
          </w:tcPr>
          <w:p w14:paraId="66D405AD" w14:textId="77777777" w:rsidR="00EC7F6E" w:rsidRPr="006C517D" w:rsidRDefault="00EC7F6E" w:rsidP="000707AC">
            <w:pPr>
              <w:spacing w:before="100" w:after="100" w:line="276" w:lineRule="auto"/>
              <w:jc w:val="center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Further action required</w:t>
            </w:r>
          </w:p>
        </w:tc>
        <w:tc>
          <w:tcPr>
            <w:tcW w:w="488" w:type="pct"/>
            <w:tcBorders>
              <w:bottom w:val="single" w:sz="8" w:space="0" w:color="000000" w:themeColor="text1"/>
            </w:tcBorders>
            <w:shd w:val="clear" w:color="auto" w:fill="041E42"/>
            <w:vAlign w:val="center"/>
          </w:tcPr>
          <w:p w14:paraId="6EEAB6C8" w14:textId="77777777" w:rsidR="00EC7F6E" w:rsidRDefault="00EC7F6E" w:rsidP="000707AC">
            <w:pPr>
              <w:spacing w:before="100" w:after="100" w:line="276" w:lineRule="auto"/>
              <w:jc w:val="center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Assigned to</w:t>
            </w:r>
          </w:p>
        </w:tc>
        <w:tc>
          <w:tcPr>
            <w:tcW w:w="462" w:type="pct"/>
            <w:tcBorders>
              <w:bottom w:val="single" w:sz="8" w:space="0" w:color="000000" w:themeColor="text1"/>
            </w:tcBorders>
            <w:shd w:val="clear" w:color="auto" w:fill="041E42"/>
            <w:vAlign w:val="center"/>
          </w:tcPr>
          <w:p w14:paraId="3D72F6F1" w14:textId="77777777" w:rsidR="00EC7F6E" w:rsidRDefault="00EC7F6E" w:rsidP="000707AC">
            <w:pPr>
              <w:spacing w:before="100" w:after="100" w:line="276" w:lineRule="auto"/>
              <w:jc w:val="center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Completed</w:t>
            </w:r>
          </w:p>
        </w:tc>
      </w:tr>
      <w:tr w:rsidR="00EC7F6E" w:rsidRPr="009F2C56" w14:paraId="4EC862F0" w14:textId="77777777" w:rsidTr="000707AC">
        <w:trPr>
          <w:trHeight w:val="1205"/>
          <w:jc w:val="center"/>
        </w:trPr>
        <w:tc>
          <w:tcPr>
            <w:tcW w:w="534" w:type="pct"/>
            <w:shd w:val="clear" w:color="auto" w:fill="ECECEC" w:themeFill="background2"/>
            <w:vAlign w:val="center"/>
          </w:tcPr>
          <w:p w14:paraId="660C960E" w14:textId="77777777" w:rsidR="00EC7F6E" w:rsidRPr="00591817" w:rsidRDefault="00EC7F6E" w:rsidP="000707AC">
            <w:pPr>
              <w:tabs>
                <w:tab w:val="left" w:pos="1560"/>
              </w:tabs>
              <w:spacing w:before="100" w:after="100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Insufficient awareness of school procedures</w:t>
            </w:r>
          </w:p>
        </w:tc>
        <w:tc>
          <w:tcPr>
            <w:tcW w:w="391" w:type="pct"/>
            <w:shd w:val="clear" w:color="auto" w:fill="ECECEC" w:themeFill="background2"/>
            <w:vAlign w:val="center"/>
          </w:tcPr>
          <w:p w14:paraId="0BE5816A" w14:textId="77777777" w:rsidR="00EC7F6E" w:rsidRPr="00DA1227" w:rsidRDefault="00EC7F6E" w:rsidP="000707AC">
            <w:pPr>
              <w:spacing w:before="100" w:after="100" w:line="276" w:lineRule="auto"/>
              <w:jc w:val="center"/>
              <w:rPr>
                <w:rFonts w:cs="Arial"/>
                <w:bCs/>
                <w:color w:val="FFD006"/>
              </w:rPr>
            </w:pPr>
            <w:r>
              <w:rPr>
                <w:rFonts w:cs="Arial"/>
                <w:bCs/>
              </w:rPr>
              <w:t xml:space="preserve">Staff and pupils </w:t>
            </w:r>
          </w:p>
        </w:tc>
        <w:tc>
          <w:tcPr>
            <w:tcW w:w="293" w:type="pct"/>
            <w:shd w:val="clear" w:color="auto" w:fill="ECECEC" w:themeFill="background2"/>
            <w:vAlign w:val="center"/>
          </w:tcPr>
          <w:p w14:paraId="7EA26950" w14:textId="77777777" w:rsidR="00EC7F6E" w:rsidRPr="00EC7F6E" w:rsidRDefault="00EC7F6E" w:rsidP="000707AC">
            <w:pPr>
              <w:spacing w:before="100" w:after="100" w:line="276" w:lineRule="auto"/>
              <w:jc w:val="center"/>
              <w:rPr>
                <w:rFonts w:cs="Arial"/>
                <w:bCs/>
                <w:color w:val="FFD006"/>
              </w:rPr>
            </w:pPr>
            <w:r w:rsidRPr="00EC7F6E">
              <w:rPr>
                <w:rFonts w:cs="Arial"/>
                <w:bCs/>
                <w:color w:val="000000" w:themeColor="text1"/>
              </w:rPr>
              <w:t>M</w:t>
            </w:r>
          </w:p>
        </w:tc>
        <w:tc>
          <w:tcPr>
            <w:tcW w:w="1561" w:type="pct"/>
            <w:shd w:val="clear" w:color="auto" w:fill="ECECEC" w:themeFill="background2"/>
            <w:vAlign w:val="center"/>
          </w:tcPr>
          <w:p w14:paraId="37AF2FE7" w14:textId="77777777" w:rsidR="00EC7F6E" w:rsidRPr="00794DB0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The school has a </w:t>
            </w:r>
            <w:r w:rsidRPr="00EC7F6E">
              <w:rPr>
                <w:rFonts w:cs="Arial"/>
                <w:color w:val="000000" w:themeColor="text1"/>
              </w:rPr>
              <w:t xml:space="preserve">Prevent Duty Policy and Child Protection and Safeguarding Policy in place with clear procedures </w:t>
            </w:r>
            <w:r>
              <w:rPr>
                <w:rFonts w:cs="Arial"/>
              </w:rPr>
              <w:t>for protecting pupils at risk of radicalisation and which all staff understand.</w:t>
            </w:r>
            <w:r w:rsidRPr="00794DB0">
              <w:rPr>
                <w:rFonts w:cs="Arial"/>
              </w:rPr>
              <w:t xml:space="preserve"> </w:t>
            </w:r>
          </w:p>
          <w:p w14:paraId="56CD84E9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School staff have regard for the following legislation and guidance:</w:t>
            </w:r>
          </w:p>
          <w:p w14:paraId="2570D03D" w14:textId="77777777" w:rsidR="00EC7F6E" w:rsidRDefault="00EC7F6E" w:rsidP="00EC7F6E">
            <w:pPr>
              <w:pStyle w:val="ListParagraph"/>
              <w:numPr>
                <w:ilvl w:val="0"/>
                <w:numId w:val="53"/>
              </w:numPr>
              <w:spacing w:before="100" w:after="100" w:line="276" w:lineRule="auto"/>
              <w:ind w:right="83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Counter-Terrorism and Security Act 2015</w:t>
            </w:r>
          </w:p>
          <w:p w14:paraId="73F175B8" w14:textId="77777777" w:rsidR="00EC7F6E" w:rsidRDefault="00EC7F6E" w:rsidP="00EC7F6E">
            <w:pPr>
              <w:pStyle w:val="ListParagraph"/>
              <w:numPr>
                <w:ilvl w:val="0"/>
                <w:numId w:val="53"/>
              </w:numPr>
              <w:spacing w:before="100" w:after="100" w:line="276" w:lineRule="auto"/>
              <w:ind w:right="83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DfE (2015) ‘The Prevent duty: Departmental advice for schools and childcare providers’</w:t>
            </w:r>
          </w:p>
          <w:p w14:paraId="113E1194" w14:textId="77777777" w:rsidR="00EC7F6E" w:rsidRPr="00DB63E3" w:rsidRDefault="00EC7F6E" w:rsidP="00EC7F6E">
            <w:pPr>
              <w:pStyle w:val="ListParagraph"/>
              <w:numPr>
                <w:ilvl w:val="0"/>
                <w:numId w:val="53"/>
              </w:numPr>
              <w:spacing w:before="100" w:after="100" w:line="276" w:lineRule="auto"/>
              <w:ind w:right="83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DfE (2022) ‘Keeping children safe in education 2022’</w:t>
            </w:r>
          </w:p>
        </w:tc>
        <w:tc>
          <w:tcPr>
            <w:tcW w:w="1270" w:type="pct"/>
            <w:shd w:val="clear" w:color="auto" w:fill="ECECEC" w:themeFill="background2"/>
            <w:vAlign w:val="center"/>
          </w:tcPr>
          <w:p w14:paraId="15350674" w14:textId="712077C6" w:rsidR="00EC7F6E" w:rsidRPr="00EC7F6E" w:rsidRDefault="00EC7F6E" w:rsidP="00EC7F6E">
            <w:pPr>
              <w:pStyle w:val="ListParagraph"/>
              <w:numPr>
                <w:ilvl w:val="0"/>
                <w:numId w:val="52"/>
              </w:numPr>
              <w:spacing w:before="100" w:after="100" w:line="276" w:lineRule="auto"/>
              <w:ind w:left="358" w:right="86" w:hanging="284"/>
              <w:contextualSpacing w:val="0"/>
            </w:pPr>
            <w:r w:rsidRPr="00EC7F6E">
              <w:t>Staff to be reminded of Prevent Duty during all briefing and Safeguarding updates.</w:t>
            </w:r>
          </w:p>
        </w:tc>
        <w:tc>
          <w:tcPr>
            <w:tcW w:w="488" w:type="pct"/>
            <w:shd w:val="clear" w:color="auto" w:fill="ECECEC" w:themeFill="background2"/>
            <w:vAlign w:val="center"/>
          </w:tcPr>
          <w:p w14:paraId="2E453FA6" w14:textId="77777777" w:rsidR="00EC7F6E" w:rsidRPr="00EC7F6E" w:rsidRDefault="00EC7F6E" w:rsidP="000707AC">
            <w:pPr>
              <w:spacing w:before="100" w:after="100" w:line="276" w:lineRule="auto"/>
              <w:jc w:val="center"/>
              <w:rPr>
                <w:color w:val="FF6900" w:themeColor="accent5"/>
              </w:rPr>
            </w:pPr>
            <w:r w:rsidRPr="00EC7F6E">
              <w:rPr>
                <w:color w:val="000000" w:themeColor="text1"/>
              </w:rPr>
              <w:t>Governing board</w:t>
            </w:r>
          </w:p>
        </w:tc>
        <w:tc>
          <w:tcPr>
            <w:tcW w:w="462" w:type="pct"/>
            <w:shd w:val="clear" w:color="auto" w:fill="ECECEC" w:themeFill="background2"/>
            <w:vAlign w:val="center"/>
          </w:tcPr>
          <w:p w14:paraId="01705DBA" w14:textId="407AD0EC" w:rsidR="00EC7F6E" w:rsidRPr="00EC7F6E" w:rsidRDefault="00EC7F6E" w:rsidP="000707AC">
            <w:pPr>
              <w:spacing w:before="100" w:after="100" w:line="276" w:lineRule="auto"/>
              <w:jc w:val="center"/>
              <w:rPr>
                <w:color w:val="FF6900" w:themeColor="accent5"/>
              </w:rPr>
            </w:pPr>
            <w:r w:rsidRPr="00EC7F6E">
              <w:rPr>
                <w:color w:val="000000" w:themeColor="text1"/>
              </w:rPr>
              <w:t>To be reviewed at Full Governors Autumn 2023</w:t>
            </w:r>
          </w:p>
        </w:tc>
      </w:tr>
      <w:tr w:rsidR="00EC7F6E" w:rsidRPr="009F2C56" w14:paraId="079B95DE" w14:textId="77777777" w:rsidTr="000707AC">
        <w:trPr>
          <w:trHeight w:val="1205"/>
          <w:jc w:val="center"/>
        </w:trPr>
        <w:tc>
          <w:tcPr>
            <w:tcW w:w="534" w:type="pct"/>
            <w:shd w:val="clear" w:color="auto" w:fill="auto"/>
            <w:vAlign w:val="center"/>
          </w:tcPr>
          <w:p w14:paraId="78887E22" w14:textId="77777777" w:rsidR="00EC7F6E" w:rsidRDefault="00EC7F6E" w:rsidP="000707AC">
            <w:pPr>
              <w:tabs>
                <w:tab w:val="left" w:pos="1560"/>
              </w:tabs>
              <w:spacing w:before="100" w:after="100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Vulnerable pupils not being identified</w:t>
            </w:r>
          </w:p>
        </w:tc>
        <w:tc>
          <w:tcPr>
            <w:tcW w:w="391" w:type="pct"/>
            <w:shd w:val="clear" w:color="auto" w:fill="auto"/>
            <w:vAlign w:val="center"/>
          </w:tcPr>
          <w:p w14:paraId="275BC7B4" w14:textId="77777777" w:rsidR="00EC7F6E" w:rsidRDefault="00EC7F6E" w:rsidP="000707AC">
            <w:pPr>
              <w:spacing w:before="100" w:after="100" w:line="276" w:lineRule="auto"/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Pupils</w:t>
            </w:r>
          </w:p>
        </w:tc>
        <w:tc>
          <w:tcPr>
            <w:tcW w:w="293" w:type="pct"/>
            <w:shd w:val="clear" w:color="auto" w:fill="auto"/>
            <w:vAlign w:val="center"/>
          </w:tcPr>
          <w:p w14:paraId="070906DB" w14:textId="77777777" w:rsidR="00EC7F6E" w:rsidRPr="00DB63E3" w:rsidRDefault="00EC7F6E" w:rsidP="000707AC">
            <w:pPr>
              <w:spacing w:before="100" w:after="100" w:line="276" w:lineRule="auto"/>
              <w:jc w:val="center"/>
              <w:rPr>
                <w:rFonts w:cs="Arial"/>
                <w:b/>
                <w:color w:val="FF6900" w:themeColor="accent5"/>
                <w:u w:val="single"/>
              </w:rPr>
            </w:pPr>
          </w:p>
        </w:tc>
        <w:tc>
          <w:tcPr>
            <w:tcW w:w="1561" w:type="pct"/>
            <w:shd w:val="clear" w:color="auto" w:fill="auto"/>
            <w:vAlign w:val="center"/>
          </w:tcPr>
          <w:p w14:paraId="0058B776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All staff and</w:t>
            </w:r>
            <w:r w:rsidRPr="00EC7F6E">
              <w:rPr>
                <w:rFonts w:cs="Arial"/>
                <w:color w:val="000000" w:themeColor="text1"/>
              </w:rPr>
              <w:t xml:space="preserve"> governors </w:t>
            </w:r>
            <w:r>
              <w:rPr>
                <w:rFonts w:cs="Arial"/>
              </w:rPr>
              <w:t>undertake child protection and safeguarding training which covers the following:</w:t>
            </w:r>
          </w:p>
          <w:p w14:paraId="6682CA4F" w14:textId="77777777" w:rsidR="00EC7F6E" w:rsidRDefault="00EC7F6E" w:rsidP="00EC7F6E">
            <w:pPr>
              <w:pStyle w:val="ListParagraph"/>
              <w:numPr>
                <w:ilvl w:val="1"/>
                <w:numId w:val="51"/>
              </w:numPr>
              <w:spacing w:before="100" w:after="100" w:line="276" w:lineRule="auto"/>
              <w:ind w:right="83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How to identify pupils who may be vulnerable to radicalisation</w:t>
            </w:r>
          </w:p>
          <w:p w14:paraId="42982B7E" w14:textId="77777777" w:rsidR="00EC7F6E" w:rsidRDefault="00EC7F6E" w:rsidP="00EC7F6E">
            <w:pPr>
              <w:pStyle w:val="ListParagraph"/>
              <w:numPr>
                <w:ilvl w:val="1"/>
                <w:numId w:val="51"/>
              </w:numPr>
              <w:spacing w:before="100" w:after="100" w:line="276" w:lineRule="auto"/>
              <w:ind w:right="83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How to challenge extremist ideas</w:t>
            </w:r>
          </w:p>
          <w:p w14:paraId="62C94D20" w14:textId="77777777" w:rsidR="00EC7F6E" w:rsidRDefault="00EC7F6E" w:rsidP="00EC7F6E">
            <w:pPr>
              <w:pStyle w:val="ListParagraph"/>
              <w:numPr>
                <w:ilvl w:val="1"/>
                <w:numId w:val="51"/>
              </w:numPr>
              <w:spacing w:before="100" w:after="100" w:line="276" w:lineRule="auto"/>
              <w:ind w:right="83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When it is appropriate to make a referral to the Channel programme </w:t>
            </w:r>
          </w:p>
          <w:p w14:paraId="5FA0A1FC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The </w:t>
            </w:r>
            <w:r w:rsidRPr="00EC7F6E">
              <w:rPr>
                <w:rFonts w:cs="Arial"/>
                <w:color w:val="000000" w:themeColor="text1"/>
              </w:rPr>
              <w:t>DSL</w:t>
            </w:r>
            <w:r>
              <w:rPr>
                <w:rFonts w:cs="Arial"/>
              </w:rPr>
              <w:t xml:space="preserve"> undertakes specific Prevent awareness training and provides advice and support to other staff on protecting pupils from the risk of radicalisation.</w:t>
            </w:r>
          </w:p>
          <w:p w14:paraId="307326D3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The </w:t>
            </w:r>
            <w:r w:rsidRPr="00EC7F6E">
              <w:rPr>
                <w:rFonts w:cs="Arial"/>
                <w:color w:val="000000" w:themeColor="text1"/>
              </w:rPr>
              <w:t>DSL d</w:t>
            </w:r>
            <w:r>
              <w:rPr>
                <w:rFonts w:cs="Arial"/>
              </w:rPr>
              <w:t xml:space="preserve">irects staff as appropriate to undertake Home Office e-learning modules on Prevent and Channel awareness. </w:t>
            </w:r>
          </w:p>
          <w:p w14:paraId="4CA5442B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Staff remain alert to changes in a pupil’s behaviour and indicators that they may be susceptible to extremism.</w:t>
            </w:r>
          </w:p>
          <w:p w14:paraId="7B350573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Staff use their professional judgement to identify pupils who may be at risk of radicalisation and act proportionately. </w:t>
            </w:r>
          </w:p>
          <w:p w14:paraId="3C1F1932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Pupils are encouraged to raise any concerns they may have about a peer’s susceptibility to radicalisation with a teacher. </w:t>
            </w:r>
          </w:p>
          <w:p w14:paraId="101655EE" w14:textId="77777777" w:rsidR="00EC7F6E" w:rsidRPr="009D56C8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The </w:t>
            </w:r>
            <w:r w:rsidRPr="00EC7F6E">
              <w:rPr>
                <w:rFonts w:cs="Arial"/>
                <w:color w:val="000000" w:themeColor="text1"/>
              </w:rPr>
              <w:t xml:space="preserve">DSL </w:t>
            </w:r>
            <w:r>
              <w:rPr>
                <w:rFonts w:cs="Arial"/>
              </w:rPr>
              <w:t>maintains a record of all incidents indicating a pupil’s susceptibility to radicalisation and reviews this termly.</w:t>
            </w:r>
          </w:p>
        </w:tc>
        <w:tc>
          <w:tcPr>
            <w:tcW w:w="1270" w:type="pct"/>
            <w:shd w:val="clear" w:color="auto" w:fill="auto"/>
            <w:vAlign w:val="center"/>
          </w:tcPr>
          <w:p w14:paraId="43EB38DE" w14:textId="03258A43" w:rsidR="00EC7F6E" w:rsidRPr="009D56C8" w:rsidRDefault="00EC7F6E" w:rsidP="00EC7F6E">
            <w:pPr>
              <w:pStyle w:val="ListParagraph"/>
              <w:numPr>
                <w:ilvl w:val="0"/>
                <w:numId w:val="52"/>
              </w:numPr>
              <w:spacing w:before="100" w:after="100" w:line="276" w:lineRule="auto"/>
              <w:ind w:left="358" w:right="86" w:hanging="284"/>
              <w:contextualSpacing w:val="0"/>
            </w:pPr>
            <w:r>
              <w:lastRenderedPageBreak/>
              <w:t xml:space="preserve">Staff and governors top receive Safeguarding briefing and training at least once per year. This will include updates in regards to the Prevent Duty. </w:t>
            </w:r>
          </w:p>
        </w:tc>
        <w:tc>
          <w:tcPr>
            <w:tcW w:w="488" w:type="pct"/>
            <w:shd w:val="clear" w:color="auto" w:fill="auto"/>
            <w:vAlign w:val="center"/>
          </w:tcPr>
          <w:p w14:paraId="31F17956" w14:textId="77F1A590" w:rsidR="00EC7F6E" w:rsidRPr="00EC7F6E" w:rsidRDefault="00EC7F6E" w:rsidP="000707AC">
            <w:pPr>
              <w:spacing w:before="100" w:after="100" w:line="276" w:lineRule="auto"/>
              <w:jc w:val="center"/>
              <w:rPr>
                <w:color w:val="000000" w:themeColor="text1"/>
              </w:rPr>
            </w:pPr>
            <w:r w:rsidRPr="00EC7F6E">
              <w:rPr>
                <w:color w:val="000000" w:themeColor="text1"/>
              </w:rPr>
              <w:t>SLT and Governors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17C8A62C" w14:textId="1C305FB9" w:rsidR="00EC7F6E" w:rsidRPr="003A6034" w:rsidRDefault="003A6034" w:rsidP="000707AC">
            <w:pPr>
              <w:spacing w:before="100" w:after="100" w:line="276" w:lineRule="auto"/>
              <w:jc w:val="center"/>
              <w:rPr>
                <w:color w:val="FF6900" w:themeColor="accent5"/>
              </w:rPr>
            </w:pPr>
            <w:r w:rsidRPr="003A6034">
              <w:rPr>
                <w:color w:val="000000" w:themeColor="text1"/>
              </w:rPr>
              <w:t>September 2023</w:t>
            </w:r>
          </w:p>
        </w:tc>
      </w:tr>
      <w:tr w:rsidR="00EC7F6E" w:rsidRPr="009F2C56" w14:paraId="2D658B0F" w14:textId="77777777" w:rsidTr="000707AC">
        <w:trPr>
          <w:trHeight w:val="638"/>
          <w:jc w:val="center"/>
        </w:trPr>
        <w:tc>
          <w:tcPr>
            <w:tcW w:w="534" w:type="pct"/>
            <w:shd w:val="clear" w:color="auto" w:fill="ECECEC" w:themeFill="background2"/>
            <w:vAlign w:val="center"/>
          </w:tcPr>
          <w:p w14:paraId="76D11BBE" w14:textId="77777777" w:rsidR="00EC7F6E" w:rsidRDefault="00EC7F6E" w:rsidP="000707AC">
            <w:pPr>
              <w:tabs>
                <w:tab w:val="left" w:pos="1560"/>
              </w:tabs>
              <w:spacing w:before="100" w:after="100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Exposure to extremist content</w:t>
            </w:r>
          </w:p>
        </w:tc>
        <w:tc>
          <w:tcPr>
            <w:tcW w:w="391" w:type="pct"/>
            <w:shd w:val="clear" w:color="auto" w:fill="ECECEC" w:themeFill="background2"/>
            <w:vAlign w:val="center"/>
          </w:tcPr>
          <w:p w14:paraId="4F224DC5" w14:textId="77777777" w:rsidR="00EC7F6E" w:rsidRDefault="00EC7F6E" w:rsidP="000707AC">
            <w:pPr>
              <w:spacing w:before="100" w:after="100" w:line="276" w:lineRule="auto"/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Pupils</w:t>
            </w:r>
          </w:p>
        </w:tc>
        <w:tc>
          <w:tcPr>
            <w:tcW w:w="293" w:type="pct"/>
            <w:shd w:val="clear" w:color="auto" w:fill="ECECEC" w:themeFill="background2"/>
            <w:vAlign w:val="center"/>
          </w:tcPr>
          <w:p w14:paraId="720E613F" w14:textId="77777777" w:rsidR="00EC7F6E" w:rsidRPr="00DB63E3" w:rsidRDefault="00EC7F6E" w:rsidP="000707AC">
            <w:pPr>
              <w:spacing w:before="100" w:after="100" w:line="276" w:lineRule="auto"/>
              <w:jc w:val="center"/>
              <w:rPr>
                <w:rFonts w:cs="Arial"/>
                <w:b/>
                <w:color w:val="FF6900" w:themeColor="accent5"/>
                <w:u w:val="single"/>
              </w:rPr>
            </w:pPr>
          </w:p>
        </w:tc>
        <w:tc>
          <w:tcPr>
            <w:tcW w:w="1561" w:type="pct"/>
            <w:shd w:val="clear" w:color="auto" w:fill="ECECEC" w:themeFill="background2"/>
            <w:vAlign w:val="center"/>
          </w:tcPr>
          <w:p w14:paraId="2CB59032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The school has appropriate filtering and monitoring systems in place to limit pupil’s </w:t>
            </w:r>
            <w:r>
              <w:rPr>
                <w:rFonts w:cs="Arial"/>
              </w:rPr>
              <w:lastRenderedPageBreak/>
              <w:t xml:space="preserve">exposure to online risks, including extremist content. </w:t>
            </w:r>
          </w:p>
          <w:p w14:paraId="4C698DA1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The </w:t>
            </w:r>
            <w:r w:rsidRPr="00EC7F6E">
              <w:rPr>
                <w:rFonts w:cs="Arial"/>
                <w:color w:val="000000" w:themeColor="text1"/>
              </w:rPr>
              <w:t xml:space="preserve">governing board </w:t>
            </w:r>
            <w:r>
              <w:rPr>
                <w:rFonts w:cs="Arial"/>
              </w:rPr>
              <w:t>regularly reviews the effectiveness of the school’s filtering and monitoring systems.</w:t>
            </w:r>
          </w:p>
          <w:p w14:paraId="086B2D90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The</w:t>
            </w:r>
            <w:r w:rsidRPr="003A6034">
              <w:rPr>
                <w:rFonts w:cs="Arial"/>
                <w:color w:val="000000" w:themeColor="text1"/>
              </w:rPr>
              <w:t xml:space="preserve"> headteacher </w:t>
            </w:r>
            <w:r w:rsidRPr="00EC7F6E">
              <w:rPr>
                <w:rFonts w:cs="Arial"/>
              </w:rPr>
              <w:t>ensures</w:t>
            </w:r>
            <w:r>
              <w:rPr>
                <w:rFonts w:cs="Arial"/>
              </w:rPr>
              <w:t xml:space="preserve"> all teaching staff understand the risks posed by the online activity of extremist groups.</w:t>
            </w:r>
          </w:p>
          <w:p w14:paraId="12BF9926" w14:textId="4F00049C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Online safety is integrated into the school’s </w:t>
            </w:r>
            <w:r w:rsidR="003A6034">
              <w:rPr>
                <w:rFonts w:cs="Arial"/>
              </w:rPr>
              <w:t xml:space="preserve">Computing </w:t>
            </w:r>
            <w:r>
              <w:rPr>
                <w:rFonts w:cs="Arial"/>
              </w:rPr>
              <w:t xml:space="preserve">and RSHE curriculum. </w:t>
            </w:r>
          </w:p>
          <w:p w14:paraId="5B63043F" w14:textId="77777777" w:rsidR="00EC7F6E" w:rsidRPr="00250018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The school has a </w:t>
            </w:r>
            <w:r w:rsidRPr="003A6034">
              <w:rPr>
                <w:rFonts w:cs="Arial"/>
                <w:color w:val="000000" w:themeColor="text1"/>
              </w:rPr>
              <w:t>Guest Speaker Policy i</w:t>
            </w:r>
            <w:r>
              <w:rPr>
                <w:rFonts w:cs="Arial"/>
              </w:rPr>
              <w:t>n place to ensure external speakers and agencies are scrutinised sufficiently and are appropriate to speak to pupils.</w:t>
            </w:r>
          </w:p>
        </w:tc>
        <w:tc>
          <w:tcPr>
            <w:tcW w:w="1270" w:type="pct"/>
            <w:shd w:val="clear" w:color="auto" w:fill="ECECEC" w:themeFill="background2"/>
            <w:vAlign w:val="center"/>
          </w:tcPr>
          <w:p w14:paraId="48CD0366" w14:textId="3F0233D4" w:rsidR="00EC7F6E" w:rsidRDefault="003A6034" w:rsidP="00EC7F6E">
            <w:pPr>
              <w:pStyle w:val="ListParagraph"/>
              <w:numPr>
                <w:ilvl w:val="0"/>
                <w:numId w:val="52"/>
              </w:numPr>
              <w:spacing w:before="100" w:after="100" w:line="276" w:lineRule="auto"/>
              <w:ind w:left="358" w:right="86" w:hanging="284"/>
              <w:contextualSpacing w:val="0"/>
            </w:pPr>
            <w:r>
              <w:lastRenderedPageBreak/>
              <w:t xml:space="preserve">Annual training to be completed so identified members of staff can </w:t>
            </w:r>
            <w:r>
              <w:lastRenderedPageBreak/>
              <w:t xml:space="preserve">access data in regards to monitoring and filtering. </w:t>
            </w:r>
          </w:p>
          <w:p w14:paraId="00A6BCA2" w14:textId="6F2095BE" w:rsidR="003A6034" w:rsidRPr="009D56C8" w:rsidRDefault="003A6034" w:rsidP="00EC7F6E">
            <w:pPr>
              <w:pStyle w:val="ListParagraph"/>
              <w:numPr>
                <w:ilvl w:val="0"/>
                <w:numId w:val="52"/>
              </w:numPr>
              <w:spacing w:before="100" w:after="100" w:line="276" w:lineRule="auto"/>
              <w:ind w:left="358" w:right="86" w:hanging="284"/>
              <w:contextualSpacing w:val="0"/>
            </w:pPr>
            <w:r>
              <w:t xml:space="preserve">SLT to complete annual audit of the monitoring and filtering systems in school, as per new legislation from Keeping Children Safe in Education 2023. </w:t>
            </w:r>
          </w:p>
        </w:tc>
        <w:tc>
          <w:tcPr>
            <w:tcW w:w="488" w:type="pct"/>
            <w:shd w:val="clear" w:color="auto" w:fill="ECECEC" w:themeFill="background2"/>
            <w:vAlign w:val="center"/>
          </w:tcPr>
          <w:p w14:paraId="179F3ADE" w14:textId="61F408C5" w:rsidR="00EC7F6E" w:rsidRPr="003A6034" w:rsidRDefault="003A6034" w:rsidP="000707AC">
            <w:pPr>
              <w:spacing w:before="100" w:after="100" w:line="276" w:lineRule="auto"/>
              <w:jc w:val="center"/>
              <w:rPr>
                <w:color w:val="FF6900" w:themeColor="accent5"/>
              </w:rPr>
            </w:pPr>
            <w:r w:rsidRPr="003A6034">
              <w:rPr>
                <w:color w:val="000000" w:themeColor="text1"/>
              </w:rPr>
              <w:lastRenderedPageBreak/>
              <w:t>SLT</w:t>
            </w:r>
          </w:p>
        </w:tc>
        <w:tc>
          <w:tcPr>
            <w:tcW w:w="462" w:type="pct"/>
            <w:shd w:val="clear" w:color="auto" w:fill="ECECEC" w:themeFill="background2"/>
            <w:vAlign w:val="center"/>
          </w:tcPr>
          <w:p w14:paraId="52A209FA" w14:textId="0BE7DF04" w:rsidR="00EC7F6E" w:rsidRPr="003A6034" w:rsidRDefault="003A6034" w:rsidP="000707AC">
            <w:pPr>
              <w:spacing w:before="100" w:after="100" w:line="276" w:lineRule="auto"/>
              <w:jc w:val="center"/>
              <w:rPr>
                <w:color w:val="000000" w:themeColor="text1"/>
              </w:rPr>
            </w:pPr>
            <w:r w:rsidRPr="003A6034">
              <w:rPr>
                <w:color w:val="000000" w:themeColor="text1"/>
              </w:rPr>
              <w:t>Training to be completed Autumn 2023</w:t>
            </w:r>
          </w:p>
        </w:tc>
      </w:tr>
      <w:tr w:rsidR="00EC7F6E" w:rsidRPr="009F2C56" w14:paraId="3AE34784" w14:textId="77777777" w:rsidTr="000707AC">
        <w:trPr>
          <w:trHeight w:val="638"/>
          <w:jc w:val="center"/>
        </w:trPr>
        <w:tc>
          <w:tcPr>
            <w:tcW w:w="534" w:type="pct"/>
            <w:shd w:val="clear" w:color="auto" w:fill="FFFFFF" w:themeFill="background1"/>
            <w:vAlign w:val="center"/>
          </w:tcPr>
          <w:p w14:paraId="2B948855" w14:textId="77777777" w:rsidR="00EC7F6E" w:rsidRDefault="00EC7F6E" w:rsidP="000707AC">
            <w:pPr>
              <w:tabs>
                <w:tab w:val="left" w:pos="1560"/>
              </w:tabs>
              <w:spacing w:before="100" w:after="100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Pupils lacking resilience to radicalisation</w:t>
            </w:r>
          </w:p>
        </w:tc>
        <w:tc>
          <w:tcPr>
            <w:tcW w:w="391" w:type="pct"/>
            <w:shd w:val="clear" w:color="auto" w:fill="FFFFFF" w:themeFill="background1"/>
            <w:vAlign w:val="center"/>
          </w:tcPr>
          <w:p w14:paraId="7C3EDC19" w14:textId="77777777" w:rsidR="00EC7F6E" w:rsidRDefault="00EC7F6E" w:rsidP="000707AC">
            <w:pPr>
              <w:spacing w:before="100" w:after="100" w:line="276" w:lineRule="auto"/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Pupils</w:t>
            </w: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128EA644" w14:textId="77777777" w:rsidR="00EC7F6E" w:rsidRPr="00DB63E3" w:rsidRDefault="00EC7F6E" w:rsidP="000707AC">
            <w:pPr>
              <w:spacing w:before="100" w:after="100" w:line="276" w:lineRule="auto"/>
              <w:jc w:val="center"/>
              <w:rPr>
                <w:rFonts w:cs="Arial"/>
                <w:b/>
                <w:color w:val="FF6900" w:themeColor="accent5"/>
                <w:u w:val="single"/>
              </w:rPr>
            </w:pPr>
          </w:p>
        </w:tc>
        <w:tc>
          <w:tcPr>
            <w:tcW w:w="1561" w:type="pct"/>
            <w:shd w:val="clear" w:color="auto" w:fill="FFFFFF" w:themeFill="background1"/>
            <w:vAlign w:val="center"/>
          </w:tcPr>
          <w:p w14:paraId="058D49DC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Teaching staff provide a safe environment for debating controversial issues and encourage open debate about different points of views and beliefs.</w:t>
            </w:r>
          </w:p>
          <w:p w14:paraId="18573785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PSHE lessons are used to:</w:t>
            </w:r>
          </w:p>
          <w:p w14:paraId="64F99E70" w14:textId="77777777" w:rsidR="00EC7F6E" w:rsidRDefault="00EC7F6E" w:rsidP="00EC7F6E">
            <w:pPr>
              <w:pStyle w:val="ListParagraph"/>
              <w:numPr>
                <w:ilvl w:val="1"/>
                <w:numId w:val="51"/>
              </w:numPr>
              <w:spacing w:before="100" w:after="100" w:line="276" w:lineRule="auto"/>
              <w:ind w:right="83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Explore sensitive or controversial issues.</w:t>
            </w:r>
          </w:p>
          <w:p w14:paraId="57402692" w14:textId="77777777" w:rsidR="00EC7F6E" w:rsidRDefault="00EC7F6E" w:rsidP="00EC7F6E">
            <w:pPr>
              <w:pStyle w:val="ListParagraph"/>
              <w:numPr>
                <w:ilvl w:val="1"/>
                <w:numId w:val="51"/>
              </w:numPr>
              <w:spacing w:before="100" w:after="100" w:line="276" w:lineRule="auto"/>
              <w:ind w:right="83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lastRenderedPageBreak/>
              <w:t>Equip pupils to recognise and manage risks and make safer choices.</w:t>
            </w:r>
          </w:p>
          <w:p w14:paraId="5314A0DB" w14:textId="77777777" w:rsidR="00EC7F6E" w:rsidRDefault="00EC7F6E" w:rsidP="00EC7F6E">
            <w:pPr>
              <w:pStyle w:val="ListParagraph"/>
              <w:numPr>
                <w:ilvl w:val="1"/>
                <w:numId w:val="51"/>
              </w:numPr>
              <w:spacing w:before="100" w:after="100" w:line="276" w:lineRule="auto"/>
              <w:ind w:right="83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Support pupils to recognise when pressure from others threatens their personal safety and wellbeing.</w:t>
            </w:r>
          </w:p>
          <w:p w14:paraId="596BC806" w14:textId="77777777" w:rsidR="00EC7F6E" w:rsidRDefault="00EC7F6E" w:rsidP="00EC7F6E">
            <w:pPr>
              <w:pStyle w:val="ListParagraph"/>
              <w:numPr>
                <w:ilvl w:val="1"/>
                <w:numId w:val="51"/>
              </w:numPr>
              <w:spacing w:before="100" w:after="100" w:line="276" w:lineRule="auto"/>
              <w:ind w:right="83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Enable pupils to develop effective ways of resisting pressures, including how to get help.</w:t>
            </w:r>
          </w:p>
          <w:p w14:paraId="16E57F8D" w14:textId="77777777" w:rsidR="00EC7F6E" w:rsidRPr="00945951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The school promotes fundamental British values and community cohesion as part of pupils’ spiritual, moral, social and cultural development.</w:t>
            </w:r>
          </w:p>
        </w:tc>
        <w:tc>
          <w:tcPr>
            <w:tcW w:w="1270" w:type="pct"/>
            <w:shd w:val="clear" w:color="auto" w:fill="FFFFFF" w:themeFill="background1"/>
            <w:vAlign w:val="center"/>
          </w:tcPr>
          <w:p w14:paraId="7D5AF0E0" w14:textId="77777777" w:rsidR="00EC7F6E" w:rsidRPr="009D56C8" w:rsidRDefault="00EC7F6E" w:rsidP="00EC7F6E">
            <w:pPr>
              <w:pStyle w:val="ListParagraph"/>
              <w:numPr>
                <w:ilvl w:val="0"/>
                <w:numId w:val="52"/>
              </w:numPr>
              <w:spacing w:before="100" w:after="100" w:line="276" w:lineRule="auto"/>
              <w:ind w:left="358" w:right="86" w:hanging="284"/>
              <w:contextualSpacing w:val="0"/>
            </w:pPr>
          </w:p>
        </w:tc>
        <w:tc>
          <w:tcPr>
            <w:tcW w:w="488" w:type="pct"/>
            <w:shd w:val="clear" w:color="auto" w:fill="FFFFFF" w:themeFill="background1"/>
            <w:vAlign w:val="center"/>
          </w:tcPr>
          <w:p w14:paraId="24D7CB78" w14:textId="05FFA42E" w:rsidR="00EC7F6E" w:rsidRPr="003A6034" w:rsidRDefault="003A6034" w:rsidP="000707AC">
            <w:pPr>
              <w:spacing w:before="100" w:after="100" w:line="276" w:lineRule="auto"/>
              <w:jc w:val="center"/>
              <w:rPr>
                <w:color w:val="000000" w:themeColor="text1"/>
              </w:rPr>
            </w:pPr>
            <w:r w:rsidRPr="003A6034">
              <w:rPr>
                <w:color w:val="000000" w:themeColor="text1"/>
              </w:rPr>
              <w:t>All Staff</w:t>
            </w:r>
          </w:p>
        </w:tc>
        <w:tc>
          <w:tcPr>
            <w:tcW w:w="462" w:type="pct"/>
            <w:shd w:val="clear" w:color="auto" w:fill="FFFFFF" w:themeFill="background1"/>
            <w:vAlign w:val="center"/>
          </w:tcPr>
          <w:p w14:paraId="05A58B72" w14:textId="0FA92D4F" w:rsidR="00EC7F6E" w:rsidRPr="003A6034" w:rsidRDefault="003A6034" w:rsidP="000707AC">
            <w:pPr>
              <w:spacing w:before="100" w:after="100" w:line="276" w:lineRule="auto"/>
              <w:jc w:val="center"/>
              <w:rPr>
                <w:color w:val="FF6900" w:themeColor="accent5"/>
              </w:rPr>
            </w:pPr>
            <w:r w:rsidRPr="003A6034">
              <w:rPr>
                <w:color w:val="000000" w:themeColor="text1"/>
              </w:rPr>
              <w:t>September 2023</w:t>
            </w:r>
          </w:p>
        </w:tc>
      </w:tr>
      <w:tr w:rsidR="00EC7F6E" w:rsidRPr="009F2C56" w14:paraId="26898D08" w14:textId="77777777" w:rsidTr="000707AC">
        <w:trPr>
          <w:trHeight w:val="1205"/>
          <w:jc w:val="center"/>
        </w:trPr>
        <w:tc>
          <w:tcPr>
            <w:tcW w:w="534" w:type="pct"/>
            <w:shd w:val="clear" w:color="auto" w:fill="ECECEC" w:themeFill="background2"/>
            <w:vAlign w:val="center"/>
          </w:tcPr>
          <w:p w14:paraId="3C3B6826" w14:textId="77777777" w:rsidR="00EC7F6E" w:rsidRDefault="00EC7F6E" w:rsidP="000707AC">
            <w:pPr>
              <w:tabs>
                <w:tab w:val="left" w:pos="1560"/>
              </w:tabs>
              <w:spacing w:before="100" w:after="100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Local concerns</w:t>
            </w:r>
          </w:p>
        </w:tc>
        <w:tc>
          <w:tcPr>
            <w:tcW w:w="391" w:type="pct"/>
            <w:shd w:val="clear" w:color="auto" w:fill="ECECEC" w:themeFill="background2"/>
            <w:vAlign w:val="center"/>
          </w:tcPr>
          <w:p w14:paraId="4E174170" w14:textId="77777777" w:rsidR="00EC7F6E" w:rsidRDefault="00EC7F6E" w:rsidP="000707AC">
            <w:pPr>
              <w:spacing w:before="100" w:after="100" w:line="276" w:lineRule="auto"/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Pupils and their families</w:t>
            </w:r>
          </w:p>
        </w:tc>
        <w:tc>
          <w:tcPr>
            <w:tcW w:w="293" w:type="pct"/>
            <w:shd w:val="clear" w:color="auto" w:fill="ECECEC" w:themeFill="background2"/>
            <w:vAlign w:val="center"/>
          </w:tcPr>
          <w:p w14:paraId="6D363209" w14:textId="77777777" w:rsidR="00EC7F6E" w:rsidRPr="00DB63E3" w:rsidRDefault="00EC7F6E" w:rsidP="000707AC">
            <w:pPr>
              <w:spacing w:before="100" w:after="100" w:line="276" w:lineRule="auto"/>
              <w:jc w:val="center"/>
              <w:rPr>
                <w:rFonts w:cs="Arial"/>
                <w:b/>
                <w:color w:val="FF6900" w:themeColor="accent5"/>
                <w:u w:val="single"/>
              </w:rPr>
            </w:pPr>
          </w:p>
        </w:tc>
        <w:tc>
          <w:tcPr>
            <w:tcW w:w="1561" w:type="pct"/>
            <w:shd w:val="clear" w:color="auto" w:fill="ECECEC" w:themeFill="background2"/>
            <w:vAlign w:val="center"/>
          </w:tcPr>
          <w:p w14:paraId="532A86FE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Staff raise concerns with the </w:t>
            </w:r>
            <w:r w:rsidRPr="003A6034">
              <w:rPr>
                <w:rFonts w:cs="Arial"/>
                <w:color w:val="000000" w:themeColor="text1"/>
              </w:rPr>
              <w:t xml:space="preserve">DSL </w:t>
            </w:r>
            <w:r>
              <w:rPr>
                <w:rFonts w:cs="Arial"/>
              </w:rPr>
              <w:t>if they witness behaviour or become aware of views from a pupil’s family member that suggest a risk of radicalisation.</w:t>
            </w:r>
          </w:p>
          <w:p w14:paraId="2189A4B4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>Staff remain alert to the possibility a pupil may be at risk of extra-familial harm.</w:t>
            </w:r>
          </w:p>
          <w:p w14:paraId="38804C7B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The </w:t>
            </w:r>
            <w:r w:rsidRPr="003A6034">
              <w:rPr>
                <w:rFonts w:cs="Arial"/>
                <w:color w:val="000000" w:themeColor="text1"/>
              </w:rPr>
              <w:t>DSL</w:t>
            </w:r>
            <w:r>
              <w:rPr>
                <w:rFonts w:cs="Arial"/>
              </w:rPr>
              <w:t xml:space="preserve"> maintains an awareness of the risks relating to extremism affecting young people in the local area. </w:t>
            </w:r>
          </w:p>
          <w:p w14:paraId="2D02E247" w14:textId="77777777" w:rsidR="00EC7F6E" w:rsidRPr="009D56C8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The school engages effectively with parents to enable them to spot signs of radicalisation and advises where appropriate on referrals and support mechanisms. </w:t>
            </w:r>
          </w:p>
        </w:tc>
        <w:tc>
          <w:tcPr>
            <w:tcW w:w="1270" w:type="pct"/>
            <w:shd w:val="clear" w:color="auto" w:fill="ECECEC" w:themeFill="background2"/>
            <w:vAlign w:val="center"/>
          </w:tcPr>
          <w:p w14:paraId="62AF7E3B" w14:textId="77777777" w:rsidR="00EC7F6E" w:rsidRPr="009D56C8" w:rsidRDefault="00EC7F6E" w:rsidP="00EC7F6E">
            <w:pPr>
              <w:pStyle w:val="ListParagraph"/>
              <w:numPr>
                <w:ilvl w:val="0"/>
                <w:numId w:val="52"/>
              </w:numPr>
              <w:spacing w:before="100" w:after="100" w:line="276" w:lineRule="auto"/>
              <w:ind w:left="358" w:right="86" w:hanging="284"/>
              <w:contextualSpacing w:val="0"/>
            </w:pPr>
          </w:p>
        </w:tc>
        <w:tc>
          <w:tcPr>
            <w:tcW w:w="488" w:type="pct"/>
            <w:shd w:val="clear" w:color="auto" w:fill="ECECEC" w:themeFill="background2"/>
            <w:vAlign w:val="center"/>
          </w:tcPr>
          <w:p w14:paraId="018A7F5E" w14:textId="174994CC" w:rsidR="00EC7F6E" w:rsidRPr="003A6034" w:rsidRDefault="003A6034" w:rsidP="000707AC">
            <w:pPr>
              <w:spacing w:before="100" w:after="100" w:line="276" w:lineRule="auto"/>
              <w:jc w:val="center"/>
              <w:rPr>
                <w:color w:val="000000" w:themeColor="text1"/>
              </w:rPr>
            </w:pPr>
            <w:r w:rsidRPr="003A6034">
              <w:rPr>
                <w:color w:val="000000" w:themeColor="text1"/>
              </w:rPr>
              <w:t>All Staff</w:t>
            </w:r>
          </w:p>
        </w:tc>
        <w:tc>
          <w:tcPr>
            <w:tcW w:w="462" w:type="pct"/>
            <w:shd w:val="clear" w:color="auto" w:fill="ECECEC" w:themeFill="background2"/>
            <w:vAlign w:val="center"/>
          </w:tcPr>
          <w:p w14:paraId="3944FC23" w14:textId="14A6F908" w:rsidR="00EC7F6E" w:rsidRPr="003A6034" w:rsidRDefault="003A6034" w:rsidP="000707AC">
            <w:pPr>
              <w:spacing w:before="100" w:after="100" w:line="276" w:lineRule="auto"/>
              <w:jc w:val="center"/>
              <w:rPr>
                <w:color w:val="FF6900" w:themeColor="accent5"/>
              </w:rPr>
            </w:pPr>
            <w:r w:rsidRPr="003A6034">
              <w:rPr>
                <w:color w:val="000000" w:themeColor="text1"/>
              </w:rPr>
              <w:t>As and when needed</w:t>
            </w:r>
          </w:p>
        </w:tc>
      </w:tr>
      <w:tr w:rsidR="00EC7F6E" w:rsidRPr="009F2C56" w14:paraId="0892A429" w14:textId="77777777" w:rsidTr="000707AC">
        <w:trPr>
          <w:trHeight w:val="922"/>
          <w:jc w:val="center"/>
        </w:trPr>
        <w:tc>
          <w:tcPr>
            <w:tcW w:w="534" w:type="pct"/>
            <w:shd w:val="clear" w:color="auto" w:fill="FFFFFF" w:themeFill="background1"/>
            <w:vAlign w:val="center"/>
          </w:tcPr>
          <w:p w14:paraId="05F42156" w14:textId="77777777" w:rsidR="00EC7F6E" w:rsidRDefault="00EC7F6E" w:rsidP="000707AC">
            <w:pPr>
              <w:tabs>
                <w:tab w:val="left" w:pos="1560"/>
              </w:tabs>
              <w:spacing w:before="100" w:after="100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Failing to respond to concerns</w:t>
            </w:r>
          </w:p>
        </w:tc>
        <w:tc>
          <w:tcPr>
            <w:tcW w:w="391" w:type="pct"/>
            <w:shd w:val="clear" w:color="auto" w:fill="FFFFFF" w:themeFill="background1"/>
            <w:vAlign w:val="center"/>
          </w:tcPr>
          <w:p w14:paraId="01AF80EA" w14:textId="77777777" w:rsidR="00EC7F6E" w:rsidRDefault="00EC7F6E" w:rsidP="000707AC">
            <w:pPr>
              <w:spacing w:before="100" w:after="100" w:line="276" w:lineRule="auto"/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Staff, pupils and the public</w:t>
            </w:r>
          </w:p>
        </w:tc>
        <w:tc>
          <w:tcPr>
            <w:tcW w:w="293" w:type="pct"/>
            <w:shd w:val="clear" w:color="auto" w:fill="FFFFFF" w:themeFill="background1"/>
            <w:vAlign w:val="center"/>
          </w:tcPr>
          <w:p w14:paraId="44F14BFA" w14:textId="77777777" w:rsidR="00EC7F6E" w:rsidRPr="00DB63E3" w:rsidRDefault="00EC7F6E" w:rsidP="000707AC">
            <w:pPr>
              <w:spacing w:before="100" w:after="100" w:line="276" w:lineRule="auto"/>
              <w:jc w:val="center"/>
              <w:rPr>
                <w:rFonts w:cs="Arial"/>
                <w:b/>
                <w:color w:val="FF6900" w:themeColor="accent5"/>
                <w:u w:val="single"/>
              </w:rPr>
            </w:pPr>
          </w:p>
        </w:tc>
        <w:tc>
          <w:tcPr>
            <w:tcW w:w="1561" w:type="pct"/>
            <w:shd w:val="clear" w:color="auto" w:fill="FFFFFF" w:themeFill="background1"/>
            <w:vAlign w:val="center"/>
          </w:tcPr>
          <w:p w14:paraId="77FC8DC9" w14:textId="77777777" w:rsidR="00EC7F6E" w:rsidRPr="003A6034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</w:rPr>
              <w:t xml:space="preserve">Staff understand the need to follow the school’s safeguarding procedures and speak to the </w:t>
            </w:r>
            <w:r w:rsidRPr="003A6034">
              <w:rPr>
                <w:rFonts w:cs="Arial"/>
                <w:color w:val="000000" w:themeColor="text1"/>
              </w:rPr>
              <w:t>DSL if they have a concern about a pupil.</w:t>
            </w:r>
          </w:p>
          <w:p w14:paraId="2ED8524E" w14:textId="77777777" w:rsidR="00EC7F6E" w:rsidRPr="003A6034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  <w:color w:val="000000" w:themeColor="text1"/>
              </w:rPr>
            </w:pPr>
            <w:r w:rsidRPr="003A6034">
              <w:rPr>
                <w:rFonts w:cs="Arial"/>
                <w:color w:val="000000" w:themeColor="text1"/>
              </w:rPr>
              <w:t>Staff follow the school’s emergency procedures where a pupil is at immediate risk of harm or there is a security incident.</w:t>
            </w:r>
          </w:p>
          <w:p w14:paraId="3BDA3E99" w14:textId="77777777" w:rsidR="00EC7F6E" w:rsidRPr="003A6034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  <w:color w:val="000000" w:themeColor="text1"/>
              </w:rPr>
            </w:pPr>
            <w:r w:rsidRPr="003A6034">
              <w:rPr>
                <w:rFonts w:cs="Arial"/>
                <w:color w:val="000000" w:themeColor="text1"/>
              </w:rPr>
              <w:t>The DSL understands local procedures for making a Prevent referral.</w:t>
            </w:r>
          </w:p>
          <w:p w14:paraId="3EA03944" w14:textId="77777777" w:rsidR="00EC7F6E" w:rsidRPr="003A6034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  <w:color w:val="000000" w:themeColor="text1"/>
              </w:rPr>
            </w:pPr>
            <w:r w:rsidRPr="003A6034">
              <w:rPr>
                <w:rFonts w:cs="Arial"/>
                <w:color w:val="000000" w:themeColor="text1"/>
              </w:rPr>
              <w:t xml:space="preserve">Relevant services are accessed where appropriate to raise radicalisation concerns, including local children’s social care, the LA’s Prevent lead, and the local police. </w:t>
            </w:r>
          </w:p>
          <w:p w14:paraId="23C1BCB2" w14:textId="77777777" w:rsidR="00EC7F6E" w:rsidRPr="006D2EA9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 w:rsidRPr="003A6034">
              <w:rPr>
                <w:rFonts w:cs="Arial"/>
                <w:color w:val="000000" w:themeColor="text1"/>
              </w:rPr>
              <w:t>Staff understand they can use the DfE’s dedicated extremism helpline on 020 7340 7264 to raise concerns – this number is displayed in the staff room.</w:t>
            </w:r>
          </w:p>
        </w:tc>
        <w:tc>
          <w:tcPr>
            <w:tcW w:w="1270" w:type="pct"/>
            <w:shd w:val="clear" w:color="auto" w:fill="FFFFFF" w:themeFill="background1"/>
            <w:vAlign w:val="center"/>
          </w:tcPr>
          <w:p w14:paraId="5A70CE15" w14:textId="77777777" w:rsidR="00EC7F6E" w:rsidRPr="009D56C8" w:rsidRDefault="00EC7F6E" w:rsidP="00EC7F6E">
            <w:pPr>
              <w:pStyle w:val="ListParagraph"/>
              <w:numPr>
                <w:ilvl w:val="0"/>
                <w:numId w:val="52"/>
              </w:numPr>
              <w:spacing w:before="100" w:after="100"/>
              <w:ind w:left="358" w:right="86" w:hanging="284"/>
              <w:contextualSpacing w:val="0"/>
            </w:pPr>
          </w:p>
        </w:tc>
        <w:tc>
          <w:tcPr>
            <w:tcW w:w="488" w:type="pct"/>
            <w:shd w:val="clear" w:color="auto" w:fill="FFFFFF" w:themeFill="background1"/>
            <w:vAlign w:val="center"/>
          </w:tcPr>
          <w:p w14:paraId="349ED82B" w14:textId="4D02D0E5" w:rsidR="00EC7F6E" w:rsidRPr="003A6034" w:rsidRDefault="003A6034" w:rsidP="000707AC">
            <w:pPr>
              <w:spacing w:before="100" w:after="100"/>
              <w:jc w:val="center"/>
              <w:rPr>
                <w:color w:val="FF6900" w:themeColor="accent5"/>
              </w:rPr>
            </w:pPr>
            <w:r w:rsidRPr="003A6034">
              <w:rPr>
                <w:color w:val="000000" w:themeColor="text1"/>
              </w:rPr>
              <w:t>All Staff</w:t>
            </w:r>
          </w:p>
        </w:tc>
        <w:tc>
          <w:tcPr>
            <w:tcW w:w="462" w:type="pct"/>
            <w:shd w:val="clear" w:color="auto" w:fill="FFFFFF" w:themeFill="background1"/>
            <w:vAlign w:val="center"/>
          </w:tcPr>
          <w:p w14:paraId="4CD7A99C" w14:textId="77777777" w:rsidR="00EC7F6E" w:rsidRPr="009D56C8" w:rsidRDefault="00EC7F6E" w:rsidP="000707AC">
            <w:pPr>
              <w:spacing w:before="100" w:after="100"/>
              <w:jc w:val="center"/>
              <w:rPr>
                <w:b/>
                <w:bCs/>
                <w:color w:val="FF6900" w:themeColor="accent5"/>
                <w:u w:val="single"/>
              </w:rPr>
            </w:pPr>
          </w:p>
        </w:tc>
      </w:tr>
      <w:tr w:rsidR="00EC7F6E" w:rsidRPr="009F2C56" w14:paraId="4BDEF402" w14:textId="77777777" w:rsidTr="000707AC">
        <w:trPr>
          <w:trHeight w:val="1205"/>
          <w:jc w:val="center"/>
        </w:trPr>
        <w:tc>
          <w:tcPr>
            <w:tcW w:w="534" w:type="pct"/>
            <w:shd w:val="clear" w:color="auto" w:fill="ECECEC" w:themeFill="background2"/>
            <w:vAlign w:val="center"/>
          </w:tcPr>
          <w:p w14:paraId="7CB06E3D" w14:textId="77777777" w:rsidR="00EC7F6E" w:rsidRDefault="00EC7F6E" w:rsidP="000707AC">
            <w:pPr>
              <w:tabs>
                <w:tab w:val="left" w:pos="1560"/>
              </w:tabs>
              <w:spacing w:before="100" w:after="100" w:line="276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lastRenderedPageBreak/>
              <w:t>Inappropriate staff conduct</w:t>
            </w:r>
          </w:p>
        </w:tc>
        <w:tc>
          <w:tcPr>
            <w:tcW w:w="391" w:type="pct"/>
            <w:shd w:val="clear" w:color="auto" w:fill="ECECEC" w:themeFill="background2"/>
            <w:vAlign w:val="center"/>
          </w:tcPr>
          <w:p w14:paraId="178226F4" w14:textId="77777777" w:rsidR="00EC7F6E" w:rsidRDefault="00EC7F6E" w:rsidP="000707AC">
            <w:pPr>
              <w:spacing w:before="100" w:after="100" w:line="276" w:lineRule="auto"/>
              <w:jc w:val="center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Staff and pupils</w:t>
            </w:r>
          </w:p>
        </w:tc>
        <w:tc>
          <w:tcPr>
            <w:tcW w:w="293" w:type="pct"/>
            <w:shd w:val="clear" w:color="auto" w:fill="ECECEC" w:themeFill="background2"/>
            <w:vAlign w:val="center"/>
          </w:tcPr>
          <w:p w14:paraId="771D1DCD" w14:textId="77777777" w:rsidR="00EC7F6E" w:rsidRPr="00DB63E3" w:rsidRDefault="00EC7F6E" w:rsidP="000707AC">
            <w:pPr>
              <w:spacing w:before="100" w:after="100" w:line="276" w:lineRule="auto"/>
              <w:jc w:val="center"/>
              <w:rPr>
                <w:rFonts w:cs="Arial"/>
                <w:b/>
                <w:color w:val="FF6900" w:themeColor="accent5"/>
                <w:u w:val="single"/>
              </w:rPr>
            </w:pPr>
          </w:p>
        </w:tc>
        <w:tc>
          <w:tcPr>
            <w:tcW w:w="1561" w:type="pct"/>
            <w:shd w:val="clear" w:color="auto" w:fill="ECECEC" w:themeFill="background2"/>
            <w:vAlign w:val="center"/>
          </w:tcPr>
          <w:p w14:paraId="330D4666" w14:textId="77777777" w:rsidR="00EC7F6E" w:rsidRPr="003A6034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  <w:color w:val="000000" w:themeColor="text1"/>
              </w:rPr>
            </w:pPr>
            <w:r>
              <w:rPr>
                <w:rFonts w:cs="Arial"/>
              </w:rPr>
              <w:t xml:space="preserve">Staff members voicing opinions that may be extremist or risk the radicalisation of pupils will be managed in line with the school’s </w:t>
            </w:r>
            <w:r w:rsidRPr="003A6034">
              <w:rPr>
                <w:rFonts w:cs="Arial"/>
                <w:color w:val="000000" w:themeColor="text1"/>
              </w:rPr>
              <w:t xml:space="preserve">Disciplinary Policy and Procedure. </w:t>
            </w:r>
          </w:p>
          <w:p w14:paraId="1F527386" w14:textId="77777777" w:rsidR="00EC7F6E" w:rsidRDefault="00EC7F6E" w:rsidP="00EC7F6E">
            <w:pPr>
              <w:pStyle w:val="ListParagraph"/>
              <w:numPr>
                <w:ilvl w:val="0"/>
                <w:numId w:val="51"/>
              </w:numPr>
              <w:spacing w:before="100" w:after="100" w:line="276" w:lineRule="auto"/>
              <w:ind w:left="357" w:right="83" w:hanging="281"/>
              <w:contextualSpacing w:val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Referrals to relevant agencies, </w:t>
            </w:r>
            <w:proofErr w:type="gramStart"/>
            <w:r>
              <w:rPr>
                <w:rFonts w:cs="Arial"/>
              </w:rPr>
              <w:t>e.g.</w:t>
            </w:r>
            <w:proofErr w:type="gramEnd"/>
            <w:r>
              <w:rPr>
                <w:rFonts w:cs="Arial"/>
              </w:rPr>
              <w:t xml:space="preserve"> the local police, will be made where appropriate in response to a staff member’s conduct concerning extremism. </w:t>
            </w:r>
          </w:p>
        </w:tc>
        <w:tc>
          <w:tcPr>
            <w:tcW w:w="1270" w:type="pct"/>
            <w:shd w:val="clear" w:color="auto" w:fill="ECECEC" w:themeFill="background2"/>
            <w:vAlign w:val="center"/>
          </w:tcPr>
          <w:p w14:paraId="3926A58F" w14:textId="77777777" w:rsidR="00EC7F6E" w:rsidRPr="009D56C8" w:rsidRDefault="00EC7F6E" w:rsidP="00EC7F6E">
            <w:pPr>
              <w:pStyle w:val="ListParagraph"/>
              <w:numPr>
                <w:ilvl w:val="0"/>
                <w:numId w:val="52"/>
              </w:numPr>
              <w:spacing w:before="100" w:after="100" w:line="276" w:lineRule="auto"/>
              <w:ind w:left="358" w:right="86" w:hanging="284"/>
              <w:contextualSpacing w:val="0"/>
            </w:pPr>
          </w:p>
        </w:tc>
        <w:tc>
          <w:tcPr>
            <w:tcW w:w="488" w:type="pct"/>
            <w:shd w:val="clear" w:color="auto" w:fill="ECECEC" w:themeFill="background2"/>
            <w:vAlign w:val="center"/>
          </w:tcPr>
          <w:p w14:paraId="1AAA3C8A" w14:textId="77777777" w:rsidR="00EC7F6E" w:rsidRPr="009D56C8" w:rsidRDefault="00EC7F6E" w:rsidP="000707AC">
            <w:pPr>
              <w:spacing w:before="100" w:after="100" w:line="276" w:lineRule="auto"/>
              <w:jc w:val="center"/>
              <w:rPr>
                <w:b/>
                <w:bCs/>
                <w:color w:val="FF6900" w:themeColor="accent5"/>
                <w:u w:val="single"/>
              </w:rPr>
            </w:pPr>
          </w:p>
        </w:tc>
        <w:tc>
          <w:tcPr>
            <w:tcW w:w="462" w:type="pct"/>
            <w:shd w:val="clear" w:color="auto" w:fill="ECECEC" w:themeFill="background2"/>
            <w:vAlign w:val="center"/>
          </w:tcPr>
          <w:p w14:paraId="0FE12897" w14:textId="77777777" w:rsidR="00EC7F6E" w:rsidRPr="009D56C8" w:rsidRDefault="00EC7F6E" w:rsidP="000707AC">
            <w:pPr>
              <w:spacing w:before="100" w:after="100" w:line="276" w:lineRule="auto"/>
              <w:jc w:val="center"/>
              <w:rPr>
                <w:b/>
                <w:bCs/>
                <w:color w:val="FF6900" w:themeColor="accent5"/>
                <w:u w:val="single"/>
              </w:rPr>
            </w:pPr>
          </w:p>
        </w:tc>
      </w:tr>
    </w:tbl>
    <w:p w14:paraId="4343D1AF" w14:textId="77777777" w:rsidR="00EC7F6E" w:rsidRPr="00971E50" w:rsidRDefault="00EC7F6E" w:rsidP="00EC7F6E">
      <w:pPr>
        <w:rPr>
          <w:rFonts w:cs="Arial"/>
        </w:rPr>
      </w:pPr>
    </w:p>
    <w:p w14:paraId="175C9255" w14:textId="5F6B723D" w:rsidR="00E26562" w:rsidRDefault="00E26562">
      <w:pPr>
        <w:spacing w:before="0"/>
        <w:jc w:val="left"/>
        <w:rPr>
          <w:rFonts w:asciiTheme="majorHAnsi" w:eastAsiaTheme="majorEastAsia" w:hAnsiTheme="majorHAnsi" w:cs="Arial"/>
          <w:color w:val="848484" w:themeColor="accent1" w:themeShade="BF"/>
          <w:sz w:val="32"/>
          <w:szCs w:val="32"/>
          <w:lang w:val="en-US"/>
        </w:rPr>
      </w:pPr>
      <w:r>
        <w:rPr>
          <w:rFonts w:cs="Arial"/>
        </w:rPr>
        <w:br w:type="page"/>
      </w:r>
    </w:p>
    <w:p w14:paraId="380A7F87" w14:textId="77777777" w:rsidR="00143D76" w:rsidRDefault="00143D76" w:rsidP="00E26562">
      <w:pPr>
        <w:pStyle w:val="TOCHeading"/>
        <w:numPr>
          <w:ilvl w:val="0"/>
          <w:numId w:val="0"/>
        </w:numPr>
        <w:ind w:left="432" w:hanging="432"/>
        <w:rPr>
          <w:rFonts w:cs="Arial"/>
        </w:rPr>
      </w:pPr>
    </w:p>
    <w:sectPr w:rsidR="00143D76" w:rsidSect="00EC7F6E">
      <w:pgSz w:w="16838" w:h="11906" w:orient="landscape"/>
      <w:pgMar w:top="1304" w:right="1019" w:bottom="1304" w:left="865" w:header="350" w:footer="754" w:gutter="0"/>
      <w:pgBorders w:offsetFrom="page">
        <w:top w:val="single" w:sz="36" w:space="24" w:color="041E42"/>
        <w:left w:val="single" w:sz="36" w:space="24" w:color="041E42"/>
        <w:bottom w:val="single" w:sz="36" w:space="24" w:color="041E42"/>
        <w:right w:val="single" w:sz="36" w:space="24" w:color="041E42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35151" w14:textId="77777777" w:rsidR="003803C3" w:rsidRDefault="003803C3" w:rsidP="00AD4155">
      <w:r>
        <w:separator/>
      </w:r>
    </w:p>
  </w:endnote>
  <w:endnote w:type="continuationSeparator" w:id="0">
    <w:p w14:paraId="1F0A2100" w14:textId="77777777" w:rsidR="003803C3" w:rsidRDefault="003803C3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82F91A9-DFE2-B540-A325-F4E119AE83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71CA2F0-BAD1-A349-9BD8-32F1ED3481A9}"/>
    <w:embedBold r:id="rId3" w:fontKey="{149B10CF-CE27-6143-9AD7-74ADEB671EC6}"/>
    <w:embedItalic r:id="rId4" w:fontKey="{44AA5FBB-BF28-1C43-8792-34C5BD042BA3}"/>
    <w:embedBoldItalic r:id="rId5" w:fontKey="{99B424BA-4A53-1D47-A11B-32F0EBF0145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4FC0820-FD5F-EB4A-AD5B-052E3E8405D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CA14114-2E15-004E-A057-599D496F95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E02BAFE-E6E4-B844-AA1E-E50106770C04}"/>
    <w:embedBold r:id="rId9" w:fontKey="{5B5B450B-E579-0840-AD3B-7D3D0E66809A}"/>
    <w:embedItalic r:id="rId10" w:fontKey="{046AC52E-20CD-D846-B0FD-7BA68943FE3C}"/>
    <w:embedBoldItalic r:id="rId11" w:fontKey="{BB845C12-4E28-4D45-94A6-CE8E8E374BF2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2" w:fontKey="{79DF7CE3-82A7-BF43-B14D-7C7433DE21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22C372C-3B24-C243-BFE2-926E015BF2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37909580"/>
      <w:docPartObj>
        <w:docPartGallery w:val="Page Numbers (Bottom of Page)"/>
        <w:docPartUnique/>
      </w:docPartObj>
    </w:sdtPr>
    <w:sdtContent>
      <w:p w14:paraId="6BD3373E" w14:textId="5F112BF5" w:rsidR="001D32F0" w:rsidRDefault="001D32F0" w:rsidP="0019203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838046935"/>
      <w:docPartObj>
        <w:docPartGallery w:val="Page Numbers (Bottom of Page)"/>
        <w:docPartUnique/>
      </w:docPartObj>
    </w:sdtPr>
    <w:sdtContent>
      <w:p w14:paraId="19A25405" w14:textId="13484120" w:rsidR="001D32F0" w:rsidRDefault="001D32F0" w:rsidP="0019203D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DCAB7B3" w14:textId="77777777" w:rsidR="001D32F0" w:rsidRDefault="001D32F0" w:rsidP="0019203D">
    <w:pPr>
      <w:pStyle w:val="Footer"/>
      <w:ind w:right="360"/>
    </w:pPr>
  </w:p>
  <w:p w14:paraId="401DF90F" w14:textId="77777777" w:rsidR="002942B5" w:rsidRDefault="002942B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4889332"/>
      <w:docPartObj>
        <w:docPartGallery w:val="Page Numbers (Bottom of Page)"/>
        <w:docPartUnique/>
      </w:docPartObj>
    </w:sdtPr>
    <w:sdtContent>
      <w:p w14:paraId="76F28894" w14:textId="64199803" w:rsidR="001D32F0" w:rsidRDefault="001D32F0" w:rsidP="0019203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B851077" w14:textId="77777777" w:rsidR="001D32F0" w:rsidRDefault="001D32F0" w:rsidP="0019203D">
    <w:pPr>
      <w:pStyle w:val="Footer"/>
      <w:ind w:right="360"/>
    </w:pPr>
  </w:p>
  <w:p w14:paraId="6686BB3C" w14:textId="77777777" w:rsidR="002942B5" w:rsidRDefault="002942B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F2F54" w14:textId="77777777" w:rsidR="003803C3" w:rsidRDefault="003803C3" w:rsidP="00AD4155">
      <w:r>
        <w:separator/>
      </w:r>
    </w:p>
  </w:footnote>
  <w:footnote w:type="continuationSeparator" w:id="0">
    <w:p w14:paraId="1D9E91A1" w14:textId="77777777" w:rsidR="003803C3" w:rsidRDefault="003803C3" w:rsidP="00AD41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81E6C"/>
    <w:multiLevelType w:val="hybridMultilevel"/>
    <w:tmpl w:val="9CAE3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E13DC"/>
    <w:multiLevelType w:val="hybridMultilevel"/>
    <w:tmpl w:val="0DFE415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5D748A34">
      <w:numFmt w:val="bullet"/>
      <w:lvlText w:val="•"/>
      <w:lvlJc w:val="left"/>
      <w:pPr>
        <w:ind w:left="150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3" w15:restartNumberingAfterBreak="0">
    <w:nsid w:val="0910676F"/>
    <w:multiLevelType w:val="hybridMultilevel"/>
    <w:tmpl w:val="BC2ECFB4"/>
    <w:lvl w:ilvl="0" w:tplc="E20683B4">
      <w:numFmt w:val="bullet"/>
      <w:lvlText w:val="-"/>
      <w:lvlJc w:val="left"/>
      <w:pPr>
        <w:ind w:left="1077" w:hanging="360"/>
      </w:pPr>
      <w:rPr>
        <w:rFonts w:ascii="Arial" w:eastAsiaTheme="minorHAnsi" w:hAnsi="Arial" w:cs="Arial" w:hint="default"/>
        <w:b w:val="0"/>
        <w:color w:val="auto"/>
        <w:u w:val="none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9355EED"/>
    <w:multiLevelType w:val="hybridMultilevel"/>
    <w:tmpl w:val="E982CD42"/>
    <w:lvl w:ilvl="0" w:tplc="1540C12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96C93"/>
    <w:multiLevelType w:val="hybridMultilevel"/>
    <w:tmpl w:val="49F0F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0E0918"/>
    <w:multiLevelType w:val="hybridMultilevel"/>
    <w:tmpl w:val="2CC61DD8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7" w15:restartNumberingAfterBreak="0">
    <w:nsid w:val="10B22B76"/>
    <w:multiLevelType w:val="hybridMultilevel"/>
    <w:tmpl w:val="2A9AB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B3227"/>
    <w:multiLevelType w:val="hybridMultilevel"/>
    <w:tmpl w:val="9CE6C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A172A22"/>
    <w:multiLevelType w:val="hybridMultilevel"/>
    <w:tmpl w:val="9EACB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543E8E"/>
    <w:multiLevelType w:val="hybridMultilevel"/>
    <w:tmpl w:val="2E92227A"/>
    <w:lvl w:ilvl="0" w:tplc="1540C12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B24B9"/>
    <w:multiLevelType w:val="hybridMultilevel"/>
    <w:tmpl w:val="255225B4"/>
    <w:lvl w:ilvl="0" w:tplc="1540C12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E653E8"/>
    <w:multiLevelType w:val="hybridMultilevel"/>
    <w:tmpl w:val="51C2E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3C4DC9"/>
    <w:multiLevelType w:val="hybridMultilevel"/>
    <w:tmpl w:val="C930C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AD0FF1"/>
    <w:multiLevelType w:val="hybridMultilevel"/>
    <w:tmpl w:val="71FEB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7F4FBC"/>
    <w:multiLevelType w:val="hybridMultilevel"/>
    <w:tmpl w:val="40F45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3C7716"/>
    <w:multiLevelType w:val="hybridMultilevel"/>
    <w:tmpl w:val="A380D56E"/>
    <w:lvl w:ilvl="0" w:tplc="86D0394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665217B"/>
    <w:multiLevelType w:val="multilevel"/>
    <w:tmpl w:val="045A4FE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2D984A2E"/>
    <w:multiLevelType w:val="hybridMultilevel"/>
    <w:tmpl w:val="26A025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E082BE2"/>
    <w:multiLevelType w:val="hybridMultilevel"/>
    <w:tmpl w:val="5A606926"/>
    <w:lvl w:ilvl="0" w:tplc="1540C12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BF33F6"/>
    <w:multiLevelType w:val="hybridMultilevel"/>
    <w:tmpl w:val="5630CC22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1" w15:restartNumberingAfterBreak="0">
    <w:nsid w:val="31E30CC7"/>
    <w:multiLevelType w:val="hybridMultilevel"/>
    <w:tmpl w:val="3ADA458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33737494"/>
    <w:multiLevelType w:val="hybridMultilevel"/>
    <w:tmpl w:val="E1AE86C0"/>
    <w:lvl w:ilvl="0" w:tplc="1450B8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516410"/>
    <w:multiLevelType w:val="hybridMultilevel"/>
    <w:tmpl w:val="F768EE6E"/>
    <w:lvl w:ilvl="0" w:tplc="1540C12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1F5C75"/>
    <w:multiLevelType w:val="hybridMultilevel"/>
    <w:tmpl w:val="645821D4"/>
    <w:lvl w:ilvl="0" w:tplc="3F52B4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BF590D"/>
    <w:multiLevelType w:val="hybridMultilevel"/>
    <w:tmpl w:val="20DABCE6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C804F6"/>
    <w:multiLevelType w:val="hybridMultilevel"/>
    <w:tmpl w:val="022EF0D8"/>
    <w:lvl w:ilvl="0" w:tplc="08090001">
      <w:start w:val="1"/>
      <w:numFmt w:val="bullet"/>
      <w:pStyle w:val="Bulletsspaced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3F6545"/>
    <w:multiLevelType w:val="hybridMultilevel"/>
    <w:tmpl w:val="0464AD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20683B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b w:val="0"/>
        <w:color w:val="auto"/>
        <w:u w:val="none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17B51FC"/>
    <w:multiLevelType w:val="hybridMultilevel"/>
    <w:tmpl w:val="D1346B3A"/>
    <w:lvl w:ilvl="0" w:tplc="AB767D30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29" w15:restartNumberingAfterBreak="0">
    <w:nsid w:val="463A6080"/>
    <w:multiLevelType w:val="hybridMultilevel"/>
    <w:tmpl w:val="A3740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A3531D"/>
    <w:multiLevelType w:val="multilevel"/>
    <w:tmpl w:val="7C621AEA"/>
    <w:styleLink w:val="Style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0B168FA"/>
    <w:multiLevelType w:val="hybridMultilevel"/>
    <w:tmpl w:val="025AA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8C7B5A"/>
    <w:multiLevelType w:val="hybridMultilevel"/>
    <w:tmpl w:val="03DEC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7A63EB"/>
    <w:multiLevelType w:val="hybridMultilevel"/>
    <w:tmpl w:val="856057F0"/>
    <w:lvl w:ilvl="0" w:tplc="8A86D79C">
      <w:start w:val="1"/>
      <w:numFmt w:val="bullet"/>
      <w:pStyle w:val="PolicyBullets"/>
      <w:lvlText w:val=""/>
      <w:lvlJc w:val="left"/>
      <w:pPr>
        <w:ind w:left="12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8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87" w:hanging="360"/>
      </w:pPr>
      <w:rPr>
        <w:rFonts w:ascii="Wingdings" w:hAnsi="Wingdings" w:hint="default"/>
      </w:rPr>
    </w:lvl>
  </w:abstractNum>
  <w:abstractNum w:abstractNumId="34" w15:restartNumberingAfterBreak="0">
    <w:nsid w:val="58586020"/>
    <w:multiLevelType w:val="hybridMultilevel"/>
    <w:tmpl w:val="9446B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B82A83"/>
    <w:multiLevelType w:val="hybridMultilevel"/>
    <w:tmpl w:val="60C26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1B15AD"/>
    <w:multiLevelType w:val="hybridMultilevel"/>
    <w:tmpl w:val="D3A61CF4"/>
    <w:lvl w:ilvl="0" w:tplc="1618FE48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37" w15:restartNumberingAfterBreak="0">
    <w:nsid w:val="5A8F63C3"/>
    <w:multiLevelType w:val="hybridMultilevel"/>
    <w:tmpl w:val="D26874D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60710C13"/>
    <w:multiLevelType w:val="multilevel"/>
    <w:tmpl w:val="BF98B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1AA066D"/>
    <w:multiLevelType w:val="hybridMultilevel"/>
    <w:tmpl w:val="2B0E1C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325C20"/>
    <w:multiLevelType w:val="hybridMultilevel"/>
    <w:tmpl w:val="93C44FBA"/>
    <w:lvl w:ilvl="0" w:tplc="AE242340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407888"/>
    <w:multiLevelType w:val="hybridMultilevel"/>
    <w:tmpl w:val="7DB02762"/>
    <w:lvl w:ilvl="0" w:tplc="5756E310">
      <w:start w:val="1"/>
      <w:numFmt w:val="decimal"/>
      <w:pStyle w:val="Heading10"/>
      <w:lvlText w:val="%1."/>
      <w:lvlJc w:val="left"/>
      <w:pPr>
        <w:ind w:left="14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52F176C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3" w15:restartNumberingAfterBreak="0">
    <w:nsid w:val="65995A9E"/>
    <w:multiLevelType w:val="hybridMultilevel"/>
    <w:tmpl w:val="B1442452"/>
    <w:lvl w:ilvl="0" w:tplc="E4C29034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66410E02"/>
    <w:multiLevelType w:val="hybridMultilevel"/>
    <w:tmpl w:val="4BF2E57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66883E1D"/>
    <w:multiLevelType w:val="hybridMultilevel"/>
    <w:tmpl w:val="4DA8BD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E540B2"/>
    <w:multiLevelType w:val="hybridMultilevel"/>
    <w:tmpl w:val="7F2C4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6267B5"/>
    <w:multiLevelType w:val="hybridMultilevel"/>
    <w:tmpl w:val="B1D23F38"/>
    <w:lvl w:ilvl="0" w:tplc="AE242340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1946B6"/>
    <w:multiLevelType w:val="hybridMultilevel"/>
    <w:tmpl w:val="2DB60444"/>
    <w:lvl w:ilvl="0" w:tplc="1540C12A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0" w15:restartNumberingAfterBreak="0">
    <w:nsid w:val="729C2291"/>
    <w:multiLevelType w:val="hybridMultilevel"/>
    <w:tmpl w:val="9E8838F0"/>
    <w:lvl w:ilvl="0" w:tplc="0809000F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51" w15:restartNumberingAfterBreak="0">
    <w:nsid w:val="75B565C3"/>
    <w:multiLevelType w:val="hybridMultilevel"/>
    <w:tmpl w:val="C332C7D4"/>
    <w:lvl w:ilvl="0" w:tplc="72E41E4E">
      <w:start w:val="1"/>
      <w:numFmt w:val="decimal"/>
      <w:pStyle w:val="NumberedParagraphs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  <w:rPr>
        <w:rFonts w:cs="Times New Roman"/>
      </w:rPr>
    </w:lvl>
  </w:abstractNum>
  <w:abstractNum w:abstractNumId="52" w15:restartNumberingAfterBreak="0">
    <w:nsid w:val="79AE4A65"/>
    <w:multiLevelType w:val="hybridMultilevel"/>
    <w:tmpl w:val="94CCE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422854">
    <w:abstractNumId w:val="49"/>
  </w:num>
  <w:num w:numId="2" w16cid:durableId="1175730212">
    <w:abstractNumId w:val="30"/>
  </w:num>
  <w:num w:numId="3" w16cid:durableId="2088069326">
    <w:abstractNumId w:val="2"/>
  </w:num>
  <w:num w:numId="4" w16cid:durableId="2052414572">
    <w:abstractNumId w:val="36"/>
  </w:num>
  <w:num w:numId="5" w16cid:durableId="915558298">
    <w:abstractNumId w:val="33"/>
  </w:num>
  <w:num w:numId="6" w16cid:durableId="1696079774">
    <w:abstractNumId w:val="41"/>
  </w:num>
  <w:num w:numId="7" w16cid:durableId="1526021597">
    <w:abstractNumId w:val="51"/>
  </w:num>
  <w:num w:numId="8" w16cid:durableId="715004038">
    <w:abstractNumId w:val="14"/>
  </w:num>
  <w:num w:numId="9" w16cid:durableId="370807453">
    <w:abstractNumId w:val="18"/>
  </w:num>
  <w:num w:numId="10" w16cid:durableId="1215317272">
    <w:abstractNumId w:val="32"/>
  </w:num>
  <w:num w:numId="11" w16cid:durableId="4524366">
    <w:abstractNumId w:val="12"/>
  </w:num>
  <w:num w:numId="12" w16cid:durableId="670572177">
    <w:abstractNumId w:val="26"/>
  </w:num>
  <w:num w:numId="13" w16cid:durableId="1654870574">
    <w:abstractNumId w:val="13"/>
  </w:num>
  <w:num w:numId="14" w16cid:durableId="1085108967">
    <w:abstractNumId w:val="34"/>
  </w:num>
  <w:num w:numId="15" w16cid:durableId="541674766">
    <w:abstractNumId w:val="1"/>
  </w:num>
  <w:num w:numId="16" w16cid:durableId="498739060">
    <w:abstractNumId w:val="50"/>
  </w:num>
  <w:num w:numId="17" w16cid:durableId="1389299728">
    <w:abstractNumId w:val="46"/>
  </w:num>
  <w:num w:numId="18" w16cid:durableId="889730372">
    <w:abstractNumId w:val="16"/>
  </w:num>
  <w:num w:numId="19" w16cid:durableId="251205200">
    <w:abstractNumId w:val="9"/>
  </w:num>
  <w:num w:numId="20" w16cid:durableId="994070336">
    <w:abstractNumId w:val="5"/>
  </w:num>
  <w:num w:numId="21" w16cid:durableId="70012385">
    <w:abstractNumId w:val="8"/>
  </w:num>
  <w:num w:numId="22" w16cid:durableId="1640721531">
    <w:abstractNumId w:val="44"/>
  </w:num>
  <w:num w:numId="23" w16cid:durableId="1658992184">
    <w:abstractNumId w:val="47"/>
  </w:num>
  <w:num w:numId="24" w16cid:durableId="278148631">
    <w:abstractNumId w:val="24"/>
  </w:num>
  <w:num w:numId="25" w16cid:durableId="1418135899">
    <w:abstractNumId w:val="48"/>
  </w:num>
  <w:num w:numId="26" w16cid:durableId="377434149">
    <w:abstractNumId w:val="40"/>
  </w:num>
  <w:num w:numId="27" w16cid:durableId="1704288933">
    <w:abstractNumId w:val="25"/>
  </w:num>
  <w:num w:numId="28" w16cid:durableId="1329676136">
    <w:abstractNumId w:val="29"/>
  </w:num>
  <w:num w:numId="29" w16cid:durableId="2078286616">
    <w:abstractNumId w:val="37"/>
  </w:num>
  <w:num w:numId="30" w16cid:durableId="1641039376">
    <w:abstractNumId w:val="6"/>
  </w:num>
  <w:num w:numId="31" w16cid:durableId="1285624220">
    <w:abstractNumId w:val="20"/>
  </w:num>
  <w:num w:numId="32" w16cid:durableId="1990984283">
    <w:abstractNumId w:val="15"/>
  </w:num>
  <w:num w:numId="33" w16cid:durableId="794177595">
    <w:abstractNumId w:val="23"/>
  </w:num>
  <w:num w:numId="34" w16cid:durableId="1088111869">
    <w:abstractNumId w:val="11"/>
  </w:num>
  <w:num w:numId="35" w16cid:durableId="348990735">
    <w:abstractNumId w:val="10"/>
  </w:num>
  <w:num w:numId="36" w16cid:durableId="224488798">
    <w:abstractNumId w:val="35"/>
  </w:num>
  <w:num w:numId="37" w16cid:durableId="2103187347">
    <w:abstractNumId w:val="19"/>
  </w:num>
  <w:num w:numId="38" w16cid:durableId="674768330">
    <w:abstractNumId w:val="4"/>
  </w:num>
  <w:num w:numId="39" w16cid:durableId="1407412970">
    <w:abstractNumId w:val="7"/>
  </w:num>
  <w:num w:numId="40" w16cid:durableId="1798718407">
    <w:abstractNumId w:val="52"/>
  </w:num>
  <w:num w:numId="41" w16cid:durableId="1153451838">
    <w:abstractNumId w:val="43"/>
  </w:num>
  <w:num w:numId="42" w16cid:durableId="935939446">
    <w:abstractNumId w:val="0"/>
  </w:num>
  <w:num w:numId="43" w16cid:durableId="343940696">
    <w:abstractNumId w:val="39"/>
  </w:num>
  <w:num w:numId="44" w16cid:durableId="631255400">
    <w:abstractNumId w:val="17"/>
  </w:num>
  <w:num w:numId="45" w16cid:durableId="824199610">
    <w:abstractNumId w:val="38"/>
  </w:num>
  <w:num w:numId="46" w16cid:durableId="179469652">
    <w:abstractNumId w:val="22"/>
  </w:num>
  <w:num w:numId="47" w16cid:durableId="1365669182">
    <w:abstractNumId w:val="42"/>
  </w:num>
  <w:num w:numId="48" w16cid:durableId="470367302">
    <w:abstractNumId w:val="31"/>
  </w:num>
  <w:num w:numId="49" w16cid:durableId="80762552">
    <w:abstractNumId w:val="45"/>
  </w:num>
  <w:num w:numId="50" w16cid:durableId="404835891">
    <w:abstractNumId w:val="21"/>
  </w:num>
  <w:num w:numId="51" w16cid:durableId="92749291">
    <w:abstractNumId w:val="27"/>
  </w:num>
  <w:num w:numId="52" w16cid:durableId="386924761">
    <w:abstractNumId w:val="28"/>
  </w:num>
  <w:num w:numId="53" w16cid:durableId="715350315">
    <w:abstractNumId w:val="3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240C"/>
    <w:rsid w:val="00004242"/>
    <w:rsid w:val="00006003"/>
    <w:rsid w:val="0000718A"/>
    <w:rsid w:val="000100B6"/>
    <w:rsid w:val="0001177F"/>
    <w:rsid w:val="000118E2"/>
    <w:rsid w:val="00012052"/>
    <w:rsid w:val="000121F5"/>
    <w:rsid w:val="00013F7E"/>
    <w:rsid w:val="00014CF2"/>
    <w:rsid w:val="000165F4"/>
    <w:rsid w:val="00017DC1"/>
    <w:rsid w:val="00020136"/>
    <w:rsid w:val="00020924"/>
    <w:rsid w:val="00020DFD"/>
    <w:rsid w:val="0002171B"/>
    <w:rsid w:val="000229DE"/>
    <w:rsid w:val="00025A79"/>
    <w:rsid w:val="00026E96"/>
    <w:rsid w:val="0003060D"/>
    <w:rsid w:val="000309F5"/>
    <w:rsid w:val="00030C87"/>
    <w:rsid w:val="000337C8"/>
    <w:rsid w:val="000342EF"/>
    <w:rsid w:val="00034774"/>
    <w:rsid w:val="00034AD7"/>
    <w:rsid w:val="00035A9C"/>
    <w:rsid w:val="00037174"/>
    <w:rsid w:val="000402B3"/>
    <w:rsid w:val="0004034D"/>
    <w:rsid w:val="00040709"/>
    <w:rsid w:val="00040C15"/>
    <w:rsid w:val="00040E9B"/>
    <w:rsid w:val="00041ADC"/>
    <w:rsid w:val="0004203D"/>
    <w:rsid w:val="00042069"/>
    <w:rsid w:val="000424D3"/>
    <w:rsid w:val="000429C1"/>
    <w:rsid w:val="00046FC1"/>
    <w:rsid w:val="00047288"/>
    <w:rsid w:val="000510BB"/>
    <w:rsid w:val="00051336"/>
    <w:rsid w:val="00055C65"/>
    <w:rsid w:val="00056533"/>
    <w:rsid w:val="000567E2"/>
    <w:rsid w:val="000606DF"/>
    <w:rsid w:val="000606F6"/>
    <w:rsid w:val="000624B2"/>
    <w:rsid w:val="00065C6B"/>
    <w:rsid w:val="00066102"/>
    <w:rsid w:val="0006748D"/>
    <w:rsid w:val="000717B5"/>
    <w:rsid w:val="00073F98"/>
    <w:rsid w:val="00074C8C"/>
    <w:rsid w:val="00080091"/>
    <w:rsid w:val="00080783"/>
    <w:rsid w:val="00082668"/>
    <w:rsid w:val="00087B46"/>
    <w:rsid w:val="00087F57"/>
    <w:rsid w:val="000901E0"/>
    <w:rsid w:val="0009203F"/>
    <w:rsid w:val="000933DC"/>
    <w:rsid w:val="00095119"/>
    <w:rsid w:val="00095EF3"/>
    <w:rsid w:val="000A092A"/>
    <w:rsid w:val="000A0E7E"/>
    <w:rsid w:val="000A1305"/>
    <w:rsid w:val="000A1803"/>
    <w:rsid w:val="000A228B"/>
    <w:rsid w:val="000A4907"/>
    <w:rsid w:val="000A6B9C"/>
    <w:rsid w:val="000A738F"/>
    <w:rsid w:val="000B1080"/>
    <w:rsid w:val="000B11F3"/>
    <w:rsid w:val="000B16CC"/>
    <w:rsid w:val="000B1AFB"/>
    <w:rsid w:val="000B1B83"/>
    <w:rsid w:val="000B213E"/>
    <w:rsid w:val="000B44E5"/>
    <w:rsid w:val="000B4624"/>
    <w:rsid w:val="000B46CC"/>
    <w:rsid w:val="000B4CAC"/>
    <w:rsid w:val="000B666E"/>
    <w:rsid w:val="000B76D5"/>
    <w:rsid w:val="000B7B80"/>
    <w:rsid w:val="000C061E"/>
    <w:rsid w:val="000C0733"/>
    <w:rsid w:val="000C184B"/>
    <w:rsid w:val="000C3F05"/>
    <w:rsid w:val="000C61BF"/>
    <w:rsid w:val="000C65C8"/>
    <w:rsid w:val="000C70E2"/>
    <w:rsid w:val="000C7259"/>
    <w:rsid w:val="000C7409"/>
    <w:rsid w:val="000C747B"/>
    <w:rsid w:val="000C75AE"/>
    <w:rsid w:val="000D00DE"/>
    <w:rsid w:val="000D0695"/>
    <w:rsid w:val="000D2BFC"/>
    <w:rsid w:val="000D32B6"/>
    <w:rsid w:val="000D5C10"/>
    <w:rsid w:val="000D618A"/>
    <w:rsid w:val="000D6CB9"/>
    <w:rsid w:val="000D75BA"/>
    <w:rsid w:val="000E006C"/>
    <w:rsid w:val="000E015A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C35"/>
    <w:rsid w:val="00102F13"/>
    <w:rsid w:val="00103D14"/>
    <w:rsid w:val="001041F9"/>
    <w:rsid w:val="00104487"/>
    <w:rsid w:val="0010744E"/>
    <w:rsid w:val="00111AB1"/>
    <w:rsid w:val="00112B3A"/>
    <w:rsid w:val="00112B99"/>
    <w:rsid w:val="00112BA7"/>
    <w:rsid w:val="00113D79"/>
    <w:rsid w:val="00114F0B"/>
    <w:rsid w:val="00115A0E"/>
    <w:rsid w:val="001161EF"/>
    <w:rsid w:val="00117B96"/>
    <w:rsid w:val="00120C1C"/>
    <w:rsid w:val="00120D87"/>
    <w:rsid w:val="00122ED0"/>
    <w:rsid w:val="001250B6"/>
    <w:rsid w:val="0012519B"/>
    <w:rsid w:val="00125A74"/>
    <w:rsid w:val="001274D5"/>
    <w:rsid w:val="00127C83"/>
    <w:rsid w:val="00130DAE"/>
    <w:rsid w:val="00131C61"/>
    <w:rsid w:val="00132747"/>
    <w:rsid w:val="001328E8"/>
    <w:rsid w:val="00134C0F"/>
    <w:rsid w:val="001352CE"/>
    <w:rsid w:val="00136EC0"/>
    <w:rsid w:val="00142029"/>
    <w:rsid w:val="0014229B"/>
    <w:rsid w:val="0014320D"/>
    <w:rsid w:val="00143D76"/>
    <w:rsid w:val="0014667C"/>
    <w:rsid w:val="0015350F"/>
    <w:rsid w:val="0015617E"/>
    <w:rsid w:val="00156C6A"/>
    <w:rsid w:val="00157F90"/>
    <w:rsid w:val="00160266"/>
    <w:rsid w:val="0016046D"/>
    <w:rsid w:val="001617A3"/>
    <w:rsid w:val="001619CD"/>
    <w:rsid w:val="001635E9"/>
    <w:rsid w:val="00164909"/>
    <w:rsid w:val="00166C2A"/>
    <w:rsid w:val="00166F67"/>
    <w:rsid w:val="0016765F"/>
    <w:rsid w:val="0017087A"/>
    <w:rsid w:val="001708B8"/>
    <w:rsid w:val="001709BB"/>
    <w:rsid w:val="00171113"/>
    <w:rsid w:val="00171C72"/>
    <w:rsid w:val="00171D78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203D"/>
    <w:rsid w:val="001920EE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9C2"/>
    <w:rsid w:val="001A4B45"/>
    <w:rsid w:val="001A4BE7"/>
    <w:rsid w:val="001A5C40"/>
    <w:rsid w:val="001A6020"/>
    <w:rsid w:val="001A6604"/>
    <w:rsid w:val="001A6811"/>
    <w:rsid w:val="001A79FA"/>
    <w:rsid w:val="001B0188"/>
    <w:rsid w:val="001B0D61"/>
    <w:rsid w:val="001B290B"/>
    <w:rsid w:val="001B2A32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C7E09"/>
    <w:rsid w:val="001D05A9"/>
    <w:rsid w:val="001D0981"/>
    <w:rsid w:val="001D32F0"/>
    <w:rsid w:val="001D4A52"/>
    <w:rsid w:val="001D5987"/>
    <w:rsid w:val="001D5C83"/>
    <w:rsid w:val="001D609E"/>
    <w:rsid w:val="001D6688"/>
    <w:rsid w:val="001D6AFF"/>
    <w:rsid w:val="001D6EFA"/>
    <w:rsid w:val="001E1528"/>
    <w:rsid w:val="001E1D88"/>
    <w:rsid w:val="001E227A"/>
    <w:rsid w:val="001E4E61"/>
    <w:rsid w:val="001E5AF6"/>
    <w:rsid w:val="001E5BB1"/>
    <w:rsid w:val="001E6910"/>
    <w:rsid w:val="001E79D4"/>
    <w:rsid w:val="001F084F"/>
    <w:rsid w:val="001F20B0"/>
    <w:rsid w:val="001F3CFB"/>
    <w:rsid w:val="001F4E36"/>
    <w:rsid w:val="001F50FF"/>
    <w:rsid w:val="001F5C0B"/>
    <w:rsid w:val="001F635A"/>
    <w:rsid w:val="00201B4B"/>
    <w:rsid w:val="00206835"/>
    <w:rsid w:val="00206EDA"/>
    <w:rsid w:val="00207C5A"/>
    <w:rsid w:val="00212661"/>
    <w:rsid w:val="002139EB"/>
    <w:rsid w:val="00215462"/>
    <w:rsid w:val="002179E7"/>
    <w:rsid w:val="00220DF6"/>
    <w:rsid w:val="00223B83"/>
    <w:rsid w:val="00223D79"/>
    <w:rsid w:val="00224677"/>
    <w:rsid w:val="002255EF"/>
    <w:rsid w:val="002266F3"/>
    <w:rsid w:val="00230DE8"/>
    <w:rsid w:val="002317E1"/>
    <w:rsid w:val="002333A7"/>
    <w:rsid w:val="00234463"/>
    <w:rsid w:val="00236849"/>
    <w:rsid w:val="00237B28"/>
    <w:rsid w:val="00240743"/>
    <w:rsid w:val="00240E20"/>
    <w:rsid w:val="00241682"/>
    <w:rsid w:val="00241BCE"/>
    <w:rsid w:val="00243C32"/>
    <w:rsid w:val="002455D7"/>
    <w:rsid w:val="00246C04"/>
    <w:rsid w:val="002470C8"/>
    <w:rsid w:val="002477AB"/>
    <w:rsid w:val="0025008C"/>
    <w:rsid w:val="00251899"/>
    <w:rsid w:val="00253BCA"/>
    <w:rsid w:val="00255903"/>
    <w:rsid w:val="00257790"/>
    <w:rsid w:val="00260469"/>
    <w:rsid w:val="00261B84"/>
    <w:rsid w:val="00261F5A"/>
    <w:rsid w:val="00262F11"/>
    <w:rsid w:val="002636F6"/>
    <w:rsid w:val="00264827"/>
    <w:rsid w:val="00265515"/>
    <w:rsid w:val="00266795"/>
    <w:rsid w:val="0026779E"/>
    <w:rsid w:val="002702CE"/>
    <w:rsid w:val="0027048C"/>
    <w:rsid w:val="0027460B"/>
    <w:rsid w:val="002777FB"/>
    <w:rsid w:val="0028203B"/>
    <w:rsid w:val="0028407E"/>
    <w:rsid w:val="00285028"/>
    <w:rsid w:val="00285083"/>
    <w:rsid w:val="00285505"/>
    <w:rsid w:val="0029265C"/>
    <w:rsid w:val="00292795"/>
    <w:rsid w:val="002942B5"/>
    <w:rsid w:val="00296326"/>
    <w:rsid w:val="00297086"/>
    <w:rsid w:val="002A05D7"/>
    <w:rsid w:val="002A0C00"/>
    <w:rsid w:val="002A2040"/>
    <w:rsid w:val="002A3C43"/>
    <w:rsid w:val="002A43B2"/>
    <w:rsid w:val="002B016F"/>
    <w:rsid w:val="002B0F16"/>
    <w:rsid w:val="002B6711"/>
    <w:rsid w:val="002B7AD5"/>
    <w:rsid w:val="002C20A7"/>
    <w:rsid w:val="002C220C"/>
    <w:rsid w:val="002C3AF5"/>
    <w:rsid w:val="002C4AE2"/>
    <w:rsid w:val="002C59B8"/>
    <w:rsid w:val="002C5D57"/>
    <w:rsid w:val="002C64EB"/>
    <w:rsid w:val="002C7582"/>
    <w:rsid w:val="002C7E5B"/>
    <w:rsid w:val="002D0803"/>
    <w:rsid w:val="002D1D39"/>
    <w:rsid w:val="002D1E35"/>
    <w:rsid w:val="002D349C"/>
    <w:rsid w:val="002D3A21"/>
    <w:rsid w:val="002D4754"/>
    <w:rsid w:val="002D5500"/>
    <w:rsid w:val="002D768D"/>
    <w:rsid w:val="002E1E2A"/>
    <w:rsid w:val="002E2188"/>
    <w:rsid w:val="002E324D"/>
    <w:rsid w:val="002E404D"/>
    <w:rsid w:val="002E5390"/>
    <w:rsid w:val="002E5B12"/>
    <w:rsid w:val="002E5B64"/>
    <w:rsid w:val="002E6879"/>
    <w:rsid w:val="002E6B97"/>
    <w:rsid w:val="002F0D3C"/>
    <w:rsid w:val="002F166B"/>
    <w:rsid w:val="002F2CF8"/>
    <w:rsid w:val="002F7E63"/>
    <w:rsid w:val="003001A4"/>
    <w:rsid w:val="0030038C"/>
    <w:rsid w:val="003004E6"/>
    <w:rsid w:val="00306711"/>
    <w:rsid w:val="00307FE7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0AA1"/>
    <w:rsid w:val="003436AA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1A70"/>
    <w:rsid w:val="003625AB"/>
    <w:rsid w:val="00366529"/>
    <w:rsid w:val="00370C93"/>
    <w:rsid w:val="00370F77"/>
    <w:rsid w:val="00375887"/>
    <w:rsid w:val="00375B19"/>
    <w:rsid w:val="00375EB1"/>
    <w:rsid w:val="0037681B"/>
    <w:rsid w:val="003803C3"/>
    <w:rsid w:val="00380EDD"/>
    <w:rsid w:val="00382ADF"/>
    <w:rsid w:val="00382B82"/>
    <w:rsid w:val="00383051"/>
    <w:rsid w:val="003836AD"/>
    <w:rsid w:val="00384617"/>
    <w:rsid w:val="00384699"/>
    <w:rsid w:val="003850D8"/>
    <w:rsid w:val="0038608C"/>
    <w:rsid w:val="00387404"/>
    <w:rsid w:val="00387BB2"/>
    <w:rsid w:val="0039018A"/>
    <w:rsid w:val="00390711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1F71"/>
    <w:rsid w:val="003A3093"/>
    <w:rsid w:val="003A3865"/>
    <w:rsid w:val="003A45FE"/>
    <w:rsid w:val="003A4C04"/>
    <w:rsid w:val="003A6034"/>
    <w:rsid w:val="003A67B1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488"/>
    <w:rsid w:val="003D4877"/>
    <w:rsid w:val="003D4CAA"/>
    <w:rsid w:val="003D5965"/>
    <w:rsid w:val="003D6EF1"/>
    <w:rsid w:val="003D7107"/>
    <w:rsid w:val="003E02B2"/>
    <w:rsid w:val="003E0A1D"/>
    <w:rsid w:val="003E0F1E"/>
    <w:rsid w:val="003E1EBC"/>
    <w:rsid w:val="003E2874"/>
    <w:rsid w:val="003E32E1"/>
    <w:rsid w:val="003E4129"/>
    <w:rsid w:val="003E50AF"/>
    <w:rsid w:val="003E7B98"/>
    <w:rsid w:val="003E7CE4"/>
    <w:rsid w:val="003F05B5"/>
    <w:rsid w:val="003F0A4B"/>
    <w:rsid w:val="003F2E2E"/>
    <w:rsid w:val="003F30C3"/>
    <w:rsid w:val="003F31D0"/>
    <w:rsid w:val="003F3D76"/>
    <w:rsid w:val="003F5934"/>
    <w:rsid w:val="003F5C52"/>
    <w:rsid w:val="003F60CE"/>
    <w:rsid w:val="00400640"/>
    <w:rsid w:val="004010C8"/>
    <w:rsid w:val="00402FF6"/>
    <w:rsid w:val="0040475D"/>
    <w:rsid w:val="00404D5D"/>
    <w:rsid w:val="00411BEB"/>
    <w:rsid w:val="00411E4D"/>
    <w:rsid w:val="00413263"/>
    <w:rsid w:val="00413367"/>
    <w:rsid w:val="00415353"/>
    <w:rsid w:val="0041677E"/>
    <w:rsid w:val="00416A63"/>
    <w:rsid w:val="0041755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615"/>
    <w:rsid w:val="00430A0C"/>
    <w:rsid w:val="00430D7A"/>
    <w:rsid w:val="0043192E"/>
    <w:rsid w:val="00432B3B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240"/>
    <w:rsid w:val="0044236B"/>
    <w:rsid w:val="00443D8B"/>
    <w:rsid w:val="0044418A"/>
    <w:rsid w:val="00444F88"/>
    <w:rsid w:val="00445161"/>
    <w:rsid w:val="00446722"/>
    <w:rsid w:val="00447D9E"/>
    <w:rsid w:val="0045444D"/>
    <w:rsid w:val="00455902"/>
    <w:rsid w:val="0045632B"/>
    <w:rsid w:val="0045782A"/>
    <w:rsid w:val="004578B1"/>
    <w:rsid w:val="00460121"/>
    <w:rsid w:val="00461A99"/>
    <w:rsid w:val="00461D57"/>
    <w:rsid w:val="00462C4F"/>
    <w:rsid w:val="00462F96"/>
    <w:rsid w:val="00463E04"/>
    <w:rsid w:val="00464325"/>
    <w:rsid w:val="00464A54"/>
    <w:rsid w:val="00465987"/>
    <w:rsid w:val="00466259"/>
    <w:rsid w:val="00467172"/>
    <w:rsid w:val="004720FB"/>
    <w:rsid w:val="004721B9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631B"/>
    <w:rsid w:val="00487590"/>
    <w:rsid w:val="00490625"/>
    <w:rsid w:val="00491F60"/>
    <w:rsid w:val="00492C46"/>
    <w:rsid w:val="004968AB"/>
    <w:rsid w:val="00496A27"/>
    <w:rsid w:val="00497EE2"/>
    <w:rsid w:val="004A2A51"/>
    <w:rsid w:val="004A4661"/>
    <w:rsid w:val="004A4984"/>
    <w:rsid w:val="004A73EB"/>
    <w:rsid w:val="004A75C7"/>
    <w:rsid w:val="004B0546"/>
    <w:rsid w:val="004B0888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0A5"/>
    <w:rsid w:val="004F014D"/>
    <w:rsid w:val="004F03DD"/>
    <w:rsid w:val="004F0509"/>
    <w:rsid w:val="004F1637"/>
    <w:rsid w:val="004F364C"/>
    <w:rsid w:val="004F3F3D"/>
    <w:rsid w:val="004F4E46"/>
    <w:rsid w:val="004F62DC"/>
    <w:rsid w:val="00500602"/>
    <w:rsid w:val="005006F3"/>
    <w:rsid w:val="005025ED"/>
    <w:rsid w:val="0050286B"/>
    <w:rsid w:val="00503FE4"/>
    <w:rsid w:val="00504D8D"/>
    <w:rsid w:val="00504FA7"/>
    <w:rsid w:val="00506406"/>
    <w:rsid w:val="0050713B"/>
    <w:rsid w:val="0051000B"/>
    <w:rsid w:val="00510B45"/>
    <w:rsid w:val="00511050"/>
    <w:rsid w:val="00512125"/>
    <w:rsid w:val="00512ED4"/>
    <w:rsid w:val="005138C6"/>
    <w:rsid w:val="00513915"/>
    <w:rsid w:val="00515448"/>
    <w:rsid w:val="00516B68"/>
    <w:rsid w:val="00517BCF"/>
    <w:rsid w:val="00522DC2"/>
    <w:rsid w:val="005237F3"/>
    <w:rsid w:val="00525284"/>
    <w:rsid w:val="005267A5"/>
    <w:rsid w:val="00527A84"/>
    <w:rsid w:val="0053432F"/>
    <w:rsid w:val="00536671"/>
    <w:rsid w:val="00536738"/>
    <w:rsid w:val="00537C1D"/>
    <w:rsid w:val="00537FAA"/>
    <w:rsid w:val="00540DFC"/>
    <w:rsid w:val="00544074"/>
    <w:rsid w:val="00544310"/>
    <w:rsid w:val="005456BD"/>
    <w:rsid w:val="005468CC"/>
    <w:rsid w:val="0055140F"/>
    <w:rsid w:val="00551A23"/>
    <w:rsid w:val="005539C2"/>
    <w:rsid w:val="00553C78"/>
    <w:rsid w:val="005564EF"/>
    <w:rsid w:val="0055675B"/>
    <w:rsid w:val="00556ECE"/>
    <w:rsid w:val="00557FBC"/>
    <w:rsid w:val="0056073E"/>
    <w:rsid w:val="00560CCA"/>
    <w:rsid w:val="005619D5"/>
    <w:rsid w:val="005621A9"/>
    <w:rsid w:val="00562D6D"/>
    <w:rsid w:val="00563A69"/>
    <w:rsid w:val="005653CE"/>
    <w:rsid w:val="00565FBD"/>
    <w:rsid w:val="00566EA3"/>
    <w:rsid w:val="00567AB7"/>
    <w:rsid w:val="00567D70"/>
    <w:rsid w:val="00567E68"/>
    <w:rsid w:val="00570380"/>
    <w:rsid w:val="00570D08"/>
    <w:rsid w:val="00571CA2"/>
    <w:rsid w:val="00574008"/>
    <w:rsid w:val="005740A3"/>
    <w:rsid w:val="00575C85"/>
    <w:rsid w:val="00580AC8"/>
    <w:rsid w:val="00583213"/>
    <w:rsid w:val="00583FC6"/>
    <w:rsid w:val="00585773"/>
    <w:rsid w:val="00586921"/>
    <w:rsid w:val="0059116A"/>
    <w:rsid w:val="005918E9"/>
    <w:rsid w:val="00592088"/>
    <w:rsid w:val="005927DC"/>
    <w:rsid w:val="00593D35"/>
    <w:rsid w:val="00596C3A"/>
    <w:rsid w:val="005970E7"/>
    <w:rsid w:val="005972BE"/>
    <w:rsid w:val="00597AE2"/>
    <w:rsid w:val="00597FF3"/>
    <w:rsid w:val="005A46B7"/>
    <w:rsid w:val="005A7426"/>
    <w:rsid w:val="005A7559"/>
    <w:rsid w:val="005A784D"/>
    <w:rsid w:val="005A7AC1"/>
    <w:rsid w:val="005B132B"/>
    <w:rsid w:val="005B1C5F"/>
    <w:rsid w:val="005B268E"/>
    <w:rsid w:val="005B44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22CD"/>
    <w:rsid w:val="005D3602"/>
    <w:rsid w:val="005D369B"/>
    <w:rsid w:val="005D391F"/>
    <w:rsid w:val="005D4EF0"/>
    <w:rsid w:val="005D5DF7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05D0"/>
    <w:rsid w:val="0062549C"/>
    <w:rsid w:val="00626EF8"/>
    <w:rsid w:val="006272AA"/>
    <w:rsid w:val="00631D28"/>
    <w:rsid w:val="00631F57"/>
    <w:rsid w:val="006345D9"/>
    <w:rsid w:val="00642DEE"/>
    <w:rsid w:val="0064371A"/>
    <w:rsid w:val="0064440E"/>
    <w:rsid w:val="0064490A"/>
    <w:rsid w:val="0064663F"/>
    <w:rsid w:val="00646E55"/>
    <w:rsid w:val="00647EA0"/>
    <w:rsid w:val="00650847"/>
    <w:rsid w:val="00651A5D"/>
    <w:rsid w:val="00653298"/>
    <w:rsid w:val="00653A10"/>
    <w:rsid w:val="0065414D"/>
    <w:rsid w:val="00655B0C"/>
    <w:rsid w:val="006570E9"/>
    <w:rsid w:val="006575CD"/>
    <w:rsid w:val="0066208C"/>
    <w:rsid w:val="0066442C"/>
    <w:rsid w:val="00665B41"/>
    <w:rsid w:val="00665E56"/>
    <w:rsid w:val="00665F38"/>
    <w:rsid w:val="00667DBB"/>
    <w:rsid w:val="0067438C"/>
    <w:rsid w:val="0067520E"/>
    <w:rsid w:val="00675537"/>
    <w:rsid w:val="00675B7F"/>
    <w:rsid w:val="00680370"/>
    <w:rsid w:val="006808B9"/>
    <w:rsid w:val="00680C23"/>
    <w:rsid w:val="00680F11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01F"/>
    <w:rsid w:val="0068728F"/>
    <w:rsid w:val="00690EE4"/>
    <w:rsid w:val="00691E7A"/>
    <w:rsid w:val="006951E5"/>
    <w:rsid w:val="00697536"/>
    <w:rsid w:val="00697F9F"/>
    <w:rsid w:val="006A0564"/>
    <w:rsid w:val="006A449D"/>
    <w:rsid w:val="006A601E"/>
    <w:rsid w:val="006A6754"/>
    <w:rsid w:val="006A6F6A"/>
    <w:rsid w:val="006B2F2F"/>
    <w:rsid w:val="006B455C"/>
    <w:rsid w:val="006B6650"/>
    <w:rsid w:val="006B77D1"/>
    <w:rsid w:val="006C0962"/>
    <w:rsid w:val="006C12C0"/>
    <w:rsid w:val="006C2636"/>
    <w:rsid w:val="006C3085"/>
    <w:rsid w:val="006C4405"/>
    <w:rsid w:val="006C4F29"/>
    <w:rsid w:val="006C5F00"/>
    <w:rsid w:val="006C77FF"/>
    <w:rsid w:val="006D0168"/>
    <w:rsid w:val="006D02D0"/>
    <w:rsid w:val="006D312A"/>
    <w:rsid w:val="006D5A96"/>
    <w:rsid w:val="006D7F0C"/>
    <w:rsid w:val="006E203B"/>
    <w:rsid w:val="006E38C2"/>
    <w:rsid w:val="006E4D56"/>
    <w:rsid w:val="006E5714"/>
    <w:rsid w:val="006E6EA7"/>
    <w:rsid w:val="006E770D"/>
    <w:rsid w:val="006F0B36"/>
    <w:rsid w:val="006F1CA6"/>
    <w:rsid w:val="006F4770"/>
    <w:rsid w:val="00700030"/>
    <w:rsid w:val="007013AF"/>
    <w:rsid w:val="00705091"/>
    <w:rsid w:val="00706B0C"/>
    <w:rsid w:val="00706F04"/>
    <w:rsid w:val="0071279C"/>
    <w:rsid w:val="00713BC7"/>
    <w:rsid w:val="00713C7B"/>
    <w:rsid w:val="00714C42"/>
    <w:rsid w:val="007151DC"/>
    <w:rsid w:val="00715759"/>
    <w:rsid w:val="007169F5"/>
    <w:rsid w:val="00716BF4"/>
    <w:rsid w:val="00720933"/>
    <w:rsid w:val="007211A0"/>
    <w:rsid w:val="00721934"/>
    <w:rsid w:val="0072396F"/>
    <w:rsid w:val="00723DE9"/>
    <w:rsid w:val="007271AF"/>
    <w:rsid w:val="007273E6"/>
    <w:rsid w:val="007307EA"/>
    <w:rsid w:val="007311A9"/>
    <w:rsid w:val="0073225C"/>
    <w:rsid w:val="007325DC"/>
    <w:rsid w:val="0073287C"/>
    <w:rsid w:val="0073611C"/>
    <w:rsid w:val="00736194"/>
    <w:rsid w:val="00737761"/>
    <w:rsid w:val="007403DD"/>
    <w:rsid w:val="00741651"/>
    <w:rsid w:val="00741F25"/>
    <w:rsid w:val="00742389"/>
    <w:rsid w:val="0074280B"/>
    <w:rsid w:val="00743A3E"/>
    <w:rsid w:val="00744310"/>
    <w:rsid w:val="00744EE0"/>
    <w:rsid w:val="00747156"/>
    <w:rsid w:val="00747C15"/>
    <w:rsid w:val="007503FE"/>
    <w:rsid w:val="00752A20"/>
    <w:rsid w:val="00755F48"/>
    <w:rsid w:val="007611F7"/>
    <w:rsid w:val="00761979"/>
    <w:rsid w:val="00762917"/>
    <w:rsid w:val="00762BE1"/>
    <w:rsid w:val="00763F46"/>
    <w:rsid w:val="00764665"/>
    <w:rsid w:val="00764E0C"/>
    <w:rsid w:val="00764EBB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0FCB"/>
    <w:rsid w:val="007826A3"/>
    <w:rsid w:val="00782BD3"/>
    <w:rsid w:val="00783359"/>
    <w:rsid w:val="0078413C"/>
    <w:rsid w:val="0078424C"/>
    <w:rsid w:val="007846B9"/>
    <w:rsid w:val="007846CE"/>
    <w:rsid w:val="0078664F"/>
    <w:rsid w:val="0078679F"/>
    <w:rsid w:val="00790EAD"/>
    <w:rsid w:val="00794B0F"/>
    <w:rsid w:val="00794E61"/>
    <w:rsid w:val="0079555A"/>
    <w:rsid w:val="007A14BB"/>
    <w:rsid w:val="007A17AE"/>
    <w:rsid w:val="007A1997"/>
    <w:rsid w:val="007A23C7"/>
    <w:rsid w:val="007A4AF8"/>
    <w:rsid w:val="007A5E50"/>
    <w:rsid w:val="007B104A"/>
    <w:rsid w:val="007B2F7C"/>
    <w:rsid w:val="007B3138"/>
    <w:rsid w:val="007B3740"/>
    <w:rsid w:val="007B4852"/>
    <w:rsid w:val="007B5569"/>
    <w:rsid w:val="007B557B"/>
    <w:rsid w:val="007B66B3"/>
    <w:rsid w:val="007B72E5"/>
    <w:rsid w:val="007B7CB6"/>
    <w:rsid w:val="007B7E11"/>
    <w:rsid w:val="007C0E8C"/>
    <w:rsid w:val="007C1667"/>
    <w:rsid w:val="007C295C"/>
    <w:rsid w:val="007C685E"/>
    <w:rsid w:val="007C7977"/>
    <w:rsid w:val="007C7C80"/>
    <w:rsid w:val="007D0D42"/>
    <w:rsid w:val="007D16BB"/>
    <w:rsid w:val="007D18B2"/>
    <w:rsid w:val="007D26DA"/>
    <w:rsid w:val="007D2F6B"/>
    <w:rsid w:val="007D4A59"/>
    <w:rsid w:val="007D587C"/>
    <w:rsid w:val="007D5B99"/>
    <w:rsid w:val="007D5D79"/>
    <w:rsid w:val="007D737D"/>
    <w:rsid w:val="007E0732"/>
    <w:rsid w:val="007E22DD"/>
    <w:rsid w:val="007E23D5"/>
    <w:rsid w:val="007E2567"/>
    <w:rsid w:val="007E3DA5"/>
    <w:rsid w:val="007E535E"/>
    <w:rsid w:val="007E561E"/>
    <w:rsid w:val="007E6666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5ED8"/>
    <w:rsid w:val="008067A3"/>
    <w:rsid w:val="00810848"/>
    <w:rsid w:val="0081285C"/>
    <w:rsid w:val="00812E2E"/>
    <w:rsid w:val="00812FA0"/>
    <w:rsid w:val="00813091"/>
    <w:rsid w:val="008137B1"/>
    <w:rsid w:val="0081467A"/>
    <w:rsid w:val="008158CD"/>
    <w:rsid w:val="00815FD4"/>
    <w:rsid w:val="00820075"/>
    <w:rsid w:val="00822620"/>
    <w:rsid w:val="00822CC6"/>
    <w:rsid w:val="00822D21"/>
    <w:rsid w:val="00822E01"/>
    <w:rsid w:val="00823B75"/>
    <w:rsid w:val="0082443C"/>
    <w:rsid w:val="00824FDF"/>
    <w:rsid w:val="008265FE"/>
    <w:rsid w:val="00826D7F"/>
    <w:rsid w:val="008274B6"/>
    <w:rsid w:val="008300BA"/>
    <w:rsid w:val="00830707"/>
    <w:rsid w:val="00830B69"/>
    <w:rsid w:val="0083174A"/>
    <w:rsid w:val="00834B8A"/>
    <w:rsid w:val="0083525C"/>
    <w:rsid w:val="008357C7"/>
    <w:rsid w:val="00836A16"/>
    <w:rsid w:val="00840EA7"/>
    <w:rsid w:val="00844A4A"/>
    <w:rsid w:val="00846FF8"/>
    <w:rsid w:val="00847A42"/>
    <w:rsid w:val="00847CDD"/>
    <w:rsid w:val="008521DD"/>
    <w:rsid w:val="0085312F"/>
    <w:rsid w:val="008534A5"/>
    <w:rsid w:val="00853949"/>
    <w:rsid w:val="00854F34"/>
    <w:rsid w:val="00857363"/>
    <w:rsid w:val="00857C89"/>
    <w:rsid w:val="00860430"/>
    <w:rsid w:val="00862A08"/>
    <w:rsid w:val="0086446B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2056"/>
    <w:rsid w:val="00894151"/>
    <w:rsid w:val="00894E04"/>
    <w:rsid w:val="0089581D"/>
    <w:rsid w:val="008A1D76"/>
    <w:rsid w:val="008A25FA"/>
    <w:rsid w:val="008A3231"/>
    <w:rsid w:val="008A3B42"/>
    <w:rsid w:val="008A4101"/>
    <w:rsid w:val="008A4539"/>
    <w:rsid w:val="008A5C10"/>
    <w:rsid w:val="008A6C9A"/>
    <w:rsid w:val="008A6FC1"/>
    <w:rsid w:val="008A7EF8"/>
    <w:rsid w:val="008B2BDD"/>
    <w:rsid w:val="008B2EDE"/>
    <w:rsid w:val="008B30E4"/>
    <w:rsid w:val="008B3E90"/>
    <w:rsid w:val="008B50BA"/>
    <w:rsid w:val="008B5704"/>
    <w:rsid w:val="008B7CEE"/>
    <w:rsid w:val="008B7E6D"/>
    <w:rsid w:val="008C1A59"/>
    <w:rsid w:val="008C1D03"/>
    <w:rsid w:val="008C2641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64B0"/>
    <w:rsid w:val="008D6BF6"/>
    <w:rsid w:val="008D7B70"/>
    <w:rsid w:val="008E0193"/>
    <w:rsid w:val="008E2955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5529"/>
    <w:rsid w:val="008F7925"/>
    <w:rsid w:val="009003CE"/>
    <w:rsid w:val="00900D57"/>
    <w:rsid w:val="00904D51"/>
    <w:rsid w:val="00905E36"/>
    <w:rsid w:val="00906D77"/>
    <w:rsid w:val="00911CD5"/>
    <w:rsid w:val="00912426"/>
    <w:rsid w:val="0091414F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27663"/>
    <w:rsid w:val="009301FC"/>
    <w:rsid w:val="00930E73"/>
    <w:rsid w:val="00932DE3"/>
    <w:rsid w:val="00933FDD"/>
    <w:rsid w:val="009355A5"/>
    <w:rsid w:val="00935945"/>
    <w:rsid w:val="00935AF1"/>
    <w:rsid w:val="00936BF5"/>
    <w:rsid w:val="0094103E"/>
    <w:rsid w:val="009414AB"/>
    <w:rsid w:val="00943A32"/>
    <w:rsid w:val="009442B9"/>
    <w:rsid w:val="00945307"/>
    <w:rsid w:val="009456B7"/>
    <w:rsid w:val="00945961"/>
    <w:rsid w:val="00945D10"/>
    <w:rsid w:val="009475B4"/>
    <w:rsid w:val="00947A2A"/>
    <w:rsid w:val="0095110D"/>
    <w:rsid w:val="0095175C"/>
    <w:rsid w:val="0095285E"/>
    <w:rsid w:val="00952DFC"/>
    <w:rsid w:val="009530AA"/>
    <w:rsid w:val="00953821"/>
    <w:rsid w:val="00956989"/>
    <w:rsid w:val="0095744F"/>
    <w:rsid w:val="0096000D"/>
    <w:rsid w:val="00960197"/>
    <w:rsid w:val="00963B18"/>
    <w:rsid w:val="00964BB2"/>
    <w:rsid w:val="00965A1D"/>
    <w:rsid w:val="00965E82"/>
    <w:rsid w:val="009703BF"/>
    <w:rsid w:val="00971417"/>
    <w:rsid w:val="00972DC9"/>
    <w:rsid w:val="00977AA4"/>
    <w:rsid w:val="00981ACB"/>
    <w:rsid w:val="00981C13"/>
    <w:rsid w:val="00983066"/>
    <w:rsid w:val="0098375A"/>
    <w:rsid w:val="00991D3C"/>
    <w:rsid w:val="00992AA7"/>
    <w:rsid w:val="00993A5C"/>
    <w:rsid w:val="00995325"/>
    <w:rsid w:val="009953AE"/>
    <w:rsid w:val="009953B1"/>
    <w:rsid w:val="00995AF2"/>
    <w:rsid w:val="0099604D"/>
    <w:rsid w:val="009961B2"/>
    <w:rsid w:val="009A078A"/>
    <w:rsid w:val="009A0C49"/>
    <w:rsid w:val="009A15BF"/>
    <w:rsid w:val="009A2882"/>
    <w:rsid w:val="009A4A9C"/>
    <w:rsid w:val="009A4F5C"/>
    <w:rsid w:val="009A5551"/>
    <w:rsid w:val="009A5FAB"/>
    <w:rsid w:val="009B27BF"/>
    <w:rsid w:val="009B3E6F"/>
    <w:rsid w:val="009B4985"/>
    <w:rsid w:val="009B702B"/>
    <w:rsid w:val="009B7508"/>
    <w:rsid w:val="009B7574"/>
    <w:rsid w:val="009B7C32"/>
    <w:rsid w:val="009C0342"/>
    <w:rsid w:val="009C16B7"/>
    <w:rsid w:val="009C2278"/>
    <w:rsid w:val="009C4014"/>
    <w:rsid w:val="009C4340"/>
    <w:rsid w:val="009C6FD8"/>
    <w:rsid w:val="009C711B"/>
    <w:rsid w:val="009C72C0"/>
    <w:rsid w:val="009D0D60"/>
    <w:rsid w:val="009D1421"/>
    <w:rsid w:val="009D1A1B"/>
    <w:rsid w:val="009D3506"/>
    <w:rsid w:val="009D5855"/>
    <w:rsid w:val="009D5B5A"/>
    <w:rsid w:val="009D6753"/>
    <w:rsid w:val="009D6921"/>
    <w:rsid w:val="009D7C3D"/>
    <w:rsid w:val="009E1147"/>
    <w:rsid w:val="009E278E"/>
    <w:rsid w:val="009E34DC"/>
    <w:rsid w:val="009E44FB"/>
    <w:rsid w:val="009E5DCD"/>
    <w:rsid w:val="009F0D88"/>
    <w:rsid w:val="009F0EF7"/>
    <w:rsid w:val="009F1103"/>
    <w:rsid w:val="009F3A48"/>
    <w:rsid w:val="009F5340"/>
    <w:rsid w:val="009F5952"/>
    <w:rsid w:val="009F5AFC"/>
    <w:rsid w:val="00A04460"/>
    <w:rsid w:val="00A06FE5"/>
    <w:rsid w:val="00A07417"/>
    <w:rsid w:val="00A12373"/>
    <w:rsid w:val="00A12919"/>
    <w:rsid w:val="00A12F1B"/>
    <w:rsid w:val="00A138F2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1AA4"/>
    <w:rsid w:val="00A22C80"/>
    <w:rsid w:val="00A22D50"/>
    <w:rsid w:val="00A23725"/>
    <w:rsid w:val="00A23B71"/>
    <w:rsid w:val="00A255CF"/>
    <w:rsid w:val="00A26817"/>
    <w:rsid w:val="00A26843"/>
    <w:rsid w:val="00A30472"/>
    <w:rsid w:val="00A31BA2"/>
    <w:rsid w:val="00A31F06"/>
    <w:rsid w:val="00A33F35"/>
    <w:rsid w:val="00A34652"/>
    <w:rsid w:val="00A36509"/>
    <w:rsid w:val="00A41109"/>
    <w:rsid w:val="00A460CB"/>
    <w:rsid w:val="00A463D8"/>
    <w:rsid w:val="00A47696"/>
    <w:rsid w:val="00A505FC"/>
    <w:rsid w:val="00A50774"/>
    <w:rsid w:val="00A547CF"/>
    <w:rsid w:val="00A57973"/>
    <w:rsid w:val="00A61CB9"/>
    <w:rsid w:val="00A62931"/>
    <w:rsid w:val="00A6540D"/>
    <w:rsid w:val="00A666B6"/>
    <w:rsid w:val="00A66BD1"/>
    <w:rsid w:val="00A70535"/>
    <w:rsid w:val="00A70E34"/>
    <w:rsid w:val="00A722BA"/>
    <w:rsid w:val="00A7242F"/>
    <w:rsid w:val="00A72F65"/>
    <w:rsid w:val="00A74C4C"/>
    <w:rsid w:val="00A7597D"/>
    <w:rsid w:val="00A76433"/>
    <w:rsid w:val="00A76EE6"/>
    <w:rsid w:val="00A77118"/>
    <w:rsid w:val="00A778BC"/>
    <w:rsid w:val="00A82E67"/>
    <w:rsid w:val="00A83249"/>
    <w:rsid w:val="00A838EF"/>
    <w:rsid w:val="00A840FA"/>
    <w:rsid w:val="00A8675F"/>
    <w:rsid w:val="00A90EEE"/>
    <w:rsid w:val="00A9338C"/>
    <w:rsid w:val="00AA24A8"/>
    <w:rsid w:val="00AA3D9D"/>
    <w:rsid w:val="00AA491D"/>
    <w:rsid w:val="00AB0882"/>
    <w:rsid w:val="00AB30C6"/>
    <w:rsid w:val="00AB3B72"/>
    <w:rsid w:val="00AB4108"/>
    <w:rsid w:val="00AB43BC"/>
    <w:rsid w:val="00AB4679"/>
    <w:rsid w:val="00AB7326"/>
    <w:rsid w:val="00AB7BEF"/>
    <w:rsid w:val="00AC0555"/>
    <w:rsid w:val="00AC09B5"/>
    <w:rsid w:val="00AC160E"/>
    <w:rsid w:val="00AC22CE"/>
    <w:rsid w:val="00AC348B"/>
    <w:rsid w:val="00AC4863"/>
    <w:rsid w:val="00AC5046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49F"/>
    <w:rsid w:val="00AE7715"/>
    <w:rsid w:val="00AE7FE7"/>
    <w:rsid w:val="00AF00AB"/>
    <w:rsid w:val="00AF00B6"/>
    <w:rsid w:val="00AF0866"/>
    <w:rsid w:val="00AF0C68"/>
    <w:rsid w:val="00AF2395"/>
    <w:rsid w:val="00AF2FE7"/>
    <w:rsid w:val="00AF4375"/>
    <w:rsid w:val="00AF5284"/>
    <w:rsid w:val="00AF738B"/>
    <w:rsid w:val="00AF780A"/>
    <w:rsid w:val="00AF7E0E"/>
    <w:rsid w:val="00B00109"/>
    <w:rsid w:val="00B03768"/>
    <w:rsid w:val="00B04553"/>
    <w:rsid w:val="00B050F4"/>
    <w:rsid w:val="00B05981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23696"/>
    <w:rsid w:val="00B3009C"/>
    <w:rsid w:val="00B3258C"/>
    <w:rsid w:val="00B32F87"/>
    <w:rsid w:val="00B332ED"/>
    <w:rsid w:val="00B33428"/>
    <w:rsid w:val="00B340EB"/>
    <w:rsid w:val="00B34C63"/>
    <w:rsid w:val="00B352B6"/>
    <w:rsid w:val="00B370BA"/>
    <w:rsid w:val="00B42F4D"/>
    <w:rsid w:val="00B441C1"/>
    <w:rsid w:val="00B443E3"/>
    <w:rsid w:val="00B46687"/>
    <w:rsid w:val="00B47CCB"/>
    <w:rsid w:val="00B50959"/>
    <w:rsid w:val="00B5234B"/>
    <w:rsid w:val="00B55C50"/>
    <w:rsid w:val="00B56804"/>
    <w:rsid w:val="00B611CA"/>
    <w:rsid w:val="00B615BD"/>
    <w:rsid w:val="00B6249A"/>
    <w:rsid w:val="00B6583B"/>
    <w:rsid w:val="00B65C31"/>
    <w:rsid w:val="00B666E4"/>
    <w:rsid w:val="00B700B8"/>
    <w:rsid w:val="00B70316"/>
    <w:rsid w:val="00B72CFC"/>
    <w:rsid w:val="00B7510C"/>
    <w:rsid w:val="00B75F54"/>
    <w:rsid w:val="00B76721"/>
    <w:rsid w:val="00B8082C"/>
    <w:rsid w:val="00B80F1E"/>
    <w:rsid w:val="00B81939"/>
    <w:rsid w:val="00B81BF1"/>
    <w:rsid w:val="00B826AD"/>
    <w:rsid w:val="00B82E28"/>
    <w:rsid w:val="00B8585D"/>
    <w:rsid w:val="00B85AFC"/>
    <w:rsid w:val="00B85BD9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6EEC"/>
    <w:rsid w:val="00B9712E"/>
    <w:rsid w:val="00BA08A1"/>
    <w:rsid w:val="00BA0E44"/>
    <w:rsid w:val="00BA3B76"/>
    <w:rsid w:val="00BA48C6"/>
    <w:rsid w:val="00BA4D70"/>
    <w:rsid w:val="00BA5C49"/>
    <w:rsid w:val="00BA6250"/>
    <w:rsid w:val="00BB1336"/>
    <w:rsid w:val="00BB1893"/>
    <w:rsid w:val="00BB2368"/>
    <w:rsid w:val="00BB2657"/>
    <w:rsid w:val="00BB3986"/>
    <w:rsid w:val="00BB43D1"/>
    <w:rsid w:val="00BB5571"/>
    <w:rsid w:val="00BB6A69"/>
    <w:rsid w:val="00BB7263"/>
    <w:rsid w:val="00BB7CCC"/>
    <w:rsid w:val="00BC018F"/>
    <w:rsid w:val="00BC061C"/>
    <w:rsid w:val="00BC0C77"/>
    <w:rsid w:val="00BC0D43"/>
    <w:rsid w:val="00BC387C"/>
    <w:rsid w:val="00BC391D"/>
    <w:rsid w:val="00BC7B61"/>
    <w:rsid w:val="00BC7C8D"/>
    <w:rsid w:val="00BD0EBE"/>
    <w:rsid w:val="00BD18FB"/>
    <w:rsid w:val="00BD1FEF"/>
    <w:rsid w:val="00BD56C4"/>
    <w:rsid w:val="00BD5BC7"/>
    <w:rsid w:val="00BD69AF"/>
    <w:rsid w:val="00BD7DD3"/>
    <w:rsid w:val="00BE2DD6"/>
    <w:rsid w:val="00BE318E"/>
    <w:rsid w:val="00BE67EB"/>
    <w:rsid w:val="00BE7DF8"/>
    <w:rsid w:val="00BF0E95"/>
    <w:rsid w:val="00BF26EA"/>
    <w:rsid w:val="00BF2BDC"/>
    <w:rsid w:val="00BF3127"/>
    <w:rsid w:val="00BF32DA"/>
    <w:rsid w:val="00BF3DAE"/>
    <w:rsid w:val="00BF3E25"/>
    <w:rsid w:val="00BF3F57"/>
    <w:rsid w:val="00BF4A1B"/>
    <w:rsid w:val="00BF5124"/>
    <w:rsid w:val="00BF5515"/>
    <w:rsid w:val="00BF5916"/>
    <w:rsid w:val="00BF5AC2"/>
    <w:rsid w:val="00BF7E71"/>
    <w:rsid w:val="00C002C2"/>
    <w:rsid w:val="00C04D41"/>
    <w:rsid w:val="00C04D58"/>
    <w:rsid w:val="00C0552D"/>
    <w:rsid w:val="00C06610"/>
    <w:rsid w:val="00C07CC1"/>
    <w:rsid w:val="00C10CF9"/>
    <w:rsid w:val="00C10E51"/>
    <w:rsid w:val="00C115AE"/>
    <w:rsid w:val="00C11EE0"/>
    <w:rsid w:val="00C137C5"/>
    <w:rsid w:val="00C13CA0"/>
    <w:rsid w:val="00C148BC"/>
    <w:rsid w:val="00C15DA6"/>
    <w:rsid w:val="00C20C8C"/>
    <w:rsid w:val="00C216B4"/>
    <w:rsid w:val="00C2487B"/>
    <w:rsid w:val="00C24AC9"/>
    <w:rsid w:val="00C25C47"/>
    <w:rsid w:val="00C25CDC"/>
    <w:rsid w:val="00C25D1F"/>
    <w:rsid w:val="00C2612C"/>
    <w:rsid w:val="00C26F48"/>
    <w:rsid w:val="00C31BBE"/>
    <w:rsid w:val="00C33419"/>
    <w:rsid w:val="00C3554B"/>
    <w:rsid w:val="00C403A1"/>
    <w:rsid w:val="00C40B63"/>
    <w:rsid w:val="00C40B7C"/>
    <w:rsid w:val="00C411B8"/>
    <w:rsid w:val="00C4505C"/>
    <w:rsid w:val="00C47AAA"/>
    <w:rsid w:val="00C50E27"/>
    <w:rsid w:val="00C51A46"/>
    <w:rsid w:val="00C53416"/>
    <w:rsid w:val="00C5369D"/>
    <w:rsid w:val="00C54B21"/>
    <w:rsid w:val="00C55C33"/>
    <w:rsid w:val="00C562AD"/>
    <w:rsid w:val="00C570D7"/>
    <w:rsid w:val="00C60113"/>
    <w:rsid w:val="00C61466"/>
    <w:rsid w:val="00C621F2"/>
    <w:rsid w:val="00C65463"/>
    <w:rsid w:val="00C6695F"/>
    <w:rsid w:val="00C671C8"/>
    <w:rsid w:val="00C673E0"/>
    <w:rsid w:val="00C67577"/>
    <w:rsid w:val="00C70488"/>
    <w:rsid w:val="00C70622"/>
    <w:rsid w:val="00C70C59"/>
    <w:rsid w:val="00C711CE"/>
    <w:rsid w:val="00C71CAC"/>
    <w:rsid w:val="00C72015"/>
    <w:rsid w:val="00C73B22"/>
    <w:rsid w:val="00C755C3"/>
    <w:rsid w:val="00C75B5A"/>
    <w:rsid w:val="00C778B6"/>
    <w:rsid w:val="00C77CBA"/>
    <w:rsid w:val="00C8022D"/>
    <w:rsid w:val="00C8075F"/>
    <w:rsid w:val="00C82610"/>
    <w:rsid w:val="00C83371"/>
    <w:rsid w:val="00C83EDE"/>
    <w:rsid w:val="00C8446D"/>
    <w:rsid w:val="00C844C8"/>
    <w:rsid w:val="00C85015"/>
    <w:rsid w:val="00C860A2"/>
    <w:rsid w:val="00C869E2"/>
    <w:rsid w:val="00C8723B"/>
    <w:rsid w:val="00C90FE4"/>
    <w:rsid w:val="00C91830"/>
    <w:rsid w:val="00C91A05"/>
    <w:rsid w:val="00C91B18"/>
    <w:rsid w:val="00C91BAD"/>
    <w:rsid w:val="00C951F0"/>
    <w:rsid w:val="00C95D0F"/>
    <w:rsid w:val="00C96367"/>
    <w:rsid w:val="00C96A1D"/>
    <w:rsid w:val="00C96B27"/>
    <w:rsid w:val="00CA01C6"/>
    <w:rsid w:val="00CA064C"/>
    <w:rsid w:val="00CA155A"/>
    <w:rsid w:val="00CA1817"/>
    <w:rsid w:val="00CA221B"/>
    <w:rsid w:val="00CA2648"/>
    <w:rsid w:val="00CA6012"/>
    <w:rsid w:val="00CA73B9"/>
    <w:rsid w:val="00CB06DF"/>
    <w:rsid w:val="00CB10E0"/>
    <w:rsid w:val="00CB1C86"/>
    <w:rsid w:val="00CB214C"/>
    <w:rsid w:val="00CB2979"/>
    <w:rsid w:val="00CB2C89"/>
    <w:rsid w:val="00CB3551"/>
    <w:rsid w:val="00CB4265"/>
    <w:rsid w:val="00CB4FDA"/>
    <w:rsid w:val="00CC0F01"/>
    <w:rsid w:val="00CC12D3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5E0"/>
    <w:rsid w:val="00CE0960"/>
    <w:rsid w:val="00CE0CF7"/>
    <w:rsid w:val="00CE24C8"/>
    <w:rsid w:val="00CE5026"/>
    <w:rsid w:val="00CF0911"/>
    <w:rsid w:val="00CF0D45"/>
    <w:rsid w:val="00CF47ED"/>
    <w:rsid w:val="00CF572F"/>
    <w:rsid w:val="00CF617B"/>
    <w:rsid w:val="00CF6CBD"/>
    <w:rsid w:val="00CF7411"/>
    <w:rsid w:val="00D01057"/>
    <w:rsid w:val="00D01338"/>
    <w:rsid w:val="00D0234D"/>
    <w:rsid w:val="00D02409"/>
    <w:rsid w:val="00D03CDE"/>
    <w:rsid w:val="00D03EB7"/>
    <w:rsid w:val="00D05346"/>
    <w:rsid w:val="00D06105"/>
    <w:rsid w:val="00D0623E"/>
    <w:rsid w:val="00D067C0"/>
    <w:rsid w:val="00D06B48"/>
    <w:rsid w:val="00D07495"/>
    <w:rsid w:val="00D1167C"/>
    <w:rsid w:val="00D12013"/>
    <w:rsid w:val="00D12618"/>
    <w:rsid w:val="00D1317F"/>
    <w:rsid w:val="00D166AF"/>
    <w:rsid w:val="00D16710"/>
    <w:rsid w:val="00D16E5F"/>
    <w:rsid w:val="00D17D13"/>
    <w:rsid w:val="00D17D8E"/>
    <w:rsid w:val="00D21F6B"/>
    <w:rsid w:val="00D244CB"/>
    <w:rsid w:val="00D24726"/>
    <w:rsid w:val="00D24B9A"/>
    <w:rsid w:val="00D2609F"/>
    <w:rsid w:val="00D27985"/>
    <w:rsid w:val="00D31F35"/>
    <w:rsid w:val="00D3295B"/>
    <w:rsid w:val="00D336B9"/>
    <w:rsid w:val="00D336CF"/>
    <w:rsid w:val="00D33A59"/>
    <w:rsid w:val="00D34548"/>
    <w:rsid w:val="00D350B8"/>
    <w:rsid w:val="00D35B28"/>
    <w:rsid w:val="00D36009"/>
    <w:rsid w:val="00D37437"/>
    <w:rsid w:val="00D374B6"/>
    <w:rsid w:val="00D37C3E"/>
    <w:rsid w:val="00D37D0B"/>
    <w:rsid w:val="00D403D5"/>
    <w:rsid w:val="00D40418"/>
    <w:rsid w:val="00D40690"/>
    <w:rsid w:val="00D4104C"/>
    <w:rsid w:val="00D4270D"/>
    <w:rsid w:val="00D434B8"/>
    <w:rsid w:val="00D435F3"/>
    <w:rsid w:val="00D43792"/>
    <w:rsid w:val="00D44057"/>
    <w:rsid w:val="00D441C9"/>
    <w:rsid w:val="00D4425F"/>
    <w:rsid w:val="00D4482B"/>
    <w:rsid w:val="00D47355"/>
    <w:rsid w:val="00D4769B"/>
    <w:rsid w:val="00D47FF5"/>
    <w:rsid w:val="00D50DEA"/>
    <w:rsid w:val="00D518AC"/>
    <w:rsid w:val="00D51BE9"/>
    <w:rsid w:val="00D51E45"/>
    <w:rsid w:val="00D52F88"/>
    <w:rsid w:val="00D53967"/>
    <w:rsid w:val="00D540A7"/>
    <w:rsid w:val="00D55C4F"/>
    <w:rsid w:val="00D56595"/>
    <w:rsid w:val="00D57214"/>
    <w:rsid w:val="00D57A61"/>
    <w:rsid w:val="00D57B21"/>
    <w:rsid w:val="00D6119F"/>
    <w:rsid w:val="00D614D9"/>
    <w:rsid w:val="00D62DC7"/>
    <w:rsid w:val="00D66032"/>
    <w:rsid w:val="00D673EF"/>
    <w:rsid w:val="00D70413"/>
    <w:rsid w:val="00D71EFE"/>
    <w:rsid w:val="00D748C2"/>
    <w:rsid w:val="00D75268"/>
    <w:rsid w:val="00D752F5"/>
    <w:rsid w:val="00D7530D"/>
    <w:rsid w:val="00D763C1"/>
    <w:rsid w:val="00D76C50"/>
    <w:rsid w:val="00D777D9"/>
    <w:rsid w:val="00D77A53"/>
    <w:rsid w:val="00D81C47"/>
    <w:rsid w:val="00D82881"/>
    <w:rsid w:val="00D86082"/>
    <w:rsid w:val="00D87076"/>
    <w:rsid w:val="00D90535"/>
    <w:rsid w:val="00D92D28"/>
    <w:rsid w:val="00D951E5"/>
    <w:rsid w:val="00D9522E"/>
    <w:rsid w:val="00D96E4C"/>
    <w:rsid w:val="00D9706D"/>
    <w:rsid w:val="00DA1774"/>
    <w:rsid w:val="00DA1A47"/>
    <w:rsid w:val="00DA3947"/>
    <w:rsid w:val="00DA4E5D"/>
    <w:rsid w:val="00DA5D36"/>
    <w:rsid w:val="00DA60B5"/>
    <w:rsid w:val="00DA6C54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1571"/>
    <w:rsid w:val="00DC43B4"/>
    <w:rsid w:val="00DC53FB"/>
    <w:rsid w:val="00DC6B61"/>
    <w:rsid w:val="00DC75B6"/>
    <w:rsid w:val="00DC7839"/>
    <w:rsid w:val="00DC7D97"/>
    <w:rsid w:val="00DC7ED7"/>
    <w:rsid w:val="00DD1AB5"/>
    <w:rsid w:val="00DD3C82"/>
    <w:rsid w:val="00DD3D7E"/>
    <w:rsid w:val="00DD49EC"/>
    <w:rsid w:val="00DD4B6C"/>
    <w:rsid w:val="00DD62D6"/>
    <w:rsid w:val="00DD680D"/>
    <w:rsid w:val="00DD788B"/>
    <w:rsid w:val="00DE0133"/>
    <w:rsid w:val="00DE1023"/>
    <w:rsid w:val="00DE3B98"/>
    <w:rsid w:val="00DE4393"/>
    <w:rsid w:val="00DE4687"/>
    <w:rsid w:val="00DE50ED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46BE"/>
    <w:rsid w:val="00E0759D"/>
    <w:rsid w:val="00E145A1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59FB"/>
    <w:rsid w:val="00E2621F"/>
    <w:rsid w:val="00E26562"/>
    <w:rsid w:val="00E3160D"/>
    <w:rsid w:val="00E32EF4"/>
    <w:rsid w:val="00E348E5"/>
    <w:rsid w:val="00E40A6E"/>
    <w:rsid w:val="00E40CED"/>
    <w:rsid w:val="00E41881"/>
    <w:rsid w:val="00E43C66"/>
    <w:rsid w:val="00E44740"/>
    <w:rsid w:val="00E44A37"/>
    <w:rsid w:val="00E44E26"/>
    <w:rsid w:val="00E4577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5772"/>
    <w:rsid w:val="00E5640B"/>
    <w:rsid w:val="00E56EAB"/>
    <w:rsid w:val="00E57A4A"/>
    <w:rsid w:val="00E6064D"/>
    <w:rsid w:val="00E61271"/>
    <w:rsid w:val="00E6264E"/>
    <w:rsid w:val="00E627C5"/>
    <w:rsid w:val="00E63E9E"/>
    <w:rsid w:val="00E648AA"/>
    <w:rsid w:val="00E65387"/>
    <w:rsid w:val="00E678A4"/>
    <w:rsid w:val="00E678F6"/>
    <w:rsid w:val="00E70B14"/>
    <w:rsid w:val="00E71161"/>
    <w:rsid w:val="00E71253"/>
    <w:rsid w:val="00E71485"/>
    <w:rsid w:val="00E726BB"/>
    <w:rsid w:val="00E73532"/>
    <w:rsid w:val="00E76457"/>
    <w:rsid w:val="00E8144C"/>
    <w:rsid w:val="00E814B2"/>
    <w:rsid w:val="00E818E2"/>
    <w:rsid w:val="00E82206"/>
    <w:rsid w:val="00E85856"/>
    <w:rsid w:val="00E91757"/>
    <w:rsid w:val="00E91B1E"/>
    <w:rsid w:val="00E9293C"/>
    <w:rsid w:val="00E94162"/>
    <w:rsid w:val="00E94BBE"/>
    <w:rsid w:val="00E9677C"/>
    <w:rsid w:val="00EA0E97"/>
    <w:rsid w:val="00EA1182"/>
    <w:rsid w:val="00EA33C1"/>
    <w:rsid w:val="00EA39E1"/>
    <w:rsid w:val="00EA3A46"/>
    <w:rsid w:val="00EA55C9"/>
    <w:rsid w:val="00EA743B"/>
    <w:rsid w:val="00EA7499"/>
    <w:rsid w:val="00EB0621"/>
    <w:rsid w:val="00EB441B"/>
    <w:rsid w:val="00EB6940"/>
    <w:rsid w:val="00EB6BE6"/>
    <w:rsid w:val="00EB7CF6"/>
    <w:rsid w:val="00EC0587"/>
    <w:rsid w:val="00EC0798"/>
    <w:rsid w:val="00EC1198"/>
    <w:rsid w:val="00EC1318"/>
    <w:rsid w:val="00EC1520"/>
    <w:rsid w:val="00EC495E"/>
    <w:rsid w:val="00EC7D89"/>
    <w:rsid w:val="00EC7EEC"/>
    <w:rsid w:val="00EC7F6E"/>
    <w:rsid w:val="00ED181F"/>
    <w:rsid w:val="00ED1831"/>
    <w:rsid w:val="00ED23A0"/>
    <w:rsid w:val="00ED37EB"/>
    <w:rsid w:val="00ED391D"/>
    <w:rsid w:val="00ED3F3A"/>
    <w:rsid w:val="00ED50CF"/>
    <w:rsid w:val="00ED5374"/>
    <w:rsid w:val="00ED5994"/>
    <w:rsid w:val="00EE0A9A"/>
    <w:rsid w:val="00EE1A4E"/>
    <w:rsid w:val="00EE412A"/>
    <w:rsid w:val="00EE49C2"/>
    <w:rsid w:val="00EE6A77"/>
    <w:rsid w:val="00EE75FE"/>
    <w:rsid w:val="00EE7E62"/>
    <w:rsid w:val="00EF240A"/>
    <w:rsid w:val="00EF3813"/>
    <w:rsid w:val="00EF4CC2"/>
    <w:rsid w:val="00EF5B76"/>
    <w:rsid w:val="00EF68C5"/>
    <w:rsid w:val="00EF7EB0"/>
    <w:rsid w:val="00F00AF4"/>
    <w:rsid w:val="00F02293"/>
    <w:rsid w:val="00F0450F"/>
    <w:rsid w:val="00F07361"/>
    <w:rsid w:val="00F07DC1"/>
    <w:rsid w:val="00F12615"/>
    <w:rsid w:val="00F14713"/>
    <w:rsid w:val="00F17B92"/>
    <w:rsid w:val="00F21E78"/>
    <w:rsid w:val="00F2286C"/>
    <w:rsid w:val="00F22AFA"/>
    <w:rsid w:val="00F2328D"/>
    <w:rsid w:val="00F241CD"/>
    <w:rsid w:val="00F252B1"/>
    <w:rsid w:val="00F26F6A"/>
    <w:rsid w:val="00F27AC8"/>
    <w:rsid w:val="00F27F24"/>
    <w:rsid w:val="00F32AE4"/>
    <w:rsid w:val="00F3346F"/>
    <w:rsid w:val="00F34E4E"/>
    <w:rsid w:val="00F3505B"/>
    <w:rsid w:val="00F36C30"/>
    <w:rsid w:val="00F448B2"/>
    <w:rsid w:val="00F44B7E"/>
    <w:rsid w:val="00F45733"/>
    <w:rsid w:val="00F45E9D"/>
    <w:rsid w:val="00F4758D"/>
    <w:rsid w:val="00F47DD1"/>
    <w:rsid w:val="00F51AE7"/>
    <w:rsid w:val="00F52BC4"/>
    <w:rsid w:val="00F54992"/>
    <w:rsid w:val="00F5549C"/>
    <w:rsid w:val="00F564C3"/>
    <w:rsid w:val="00F56C01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0FA"/>
    <w:rsid w:val="00F72A70"/>
    <w:rsid w:val="00F73BBC"/>
    <w:rsid w:val="00F73BDF"/>
    <w:rsid w:val="00F75296"/>
    <w:rsid w:val="00F757CD"/>
    <w:rsid w:val="00F761A9"/>
    <w:rsid w:val="00F77170"/>
    <w:rsid w:val="00F77BCB"/>
    <w:rsid w:val="00F84274"/>
    <w:rsid w:val="00F847EB"/>
    <w:rsid w:val="00F86A72"/>
    <w:rsid w:val="00F87577"/>
    <w:rsid w:val="00F8771F"/>
    <w:rsid w:val="00F878D7"/>
    <w:rsid w:val="00F901F7"/>
    <w:rsid w:val="00F91ADA"/>
    <w:rsid w:val="00F91D22"/>
    <w:rsid w:val="00F969B0"/>
    <w:rsid w:val="00F975D5"/>
    <w:rsid w:val="00FA1A9A"/>
    <w:rsid w:val="00FA1E7A"/>
    <w:rsid w:val="00FA50CC"/>
    <w:rsid w:val="00FA61B0"/>
    <w:rsid w:val="00FA6D88"/>
    <w:rsid w:val="00FA7639"/>
    <w:rsid w:val="00FB193D"/>
    <w:rsid w:val="00FB478D"/>
    <w:rsid w:val="00FB7004"/>
    <w:rsid w:val="00FB7C50"/>
    <w:rsid w:val="00FB7E88"/>
    <w:rsid w:val="00FC35A5"/>
    <w:rsid w:val="00FC3F44"/>
    <w:rsid w:val="00FC43A9"/>
    <w:rsid w:val="00FC48D2"/>
    <w:rsid w:val="00FC6696"/>
    <w:rsid w:val="00FD08E9"/>
    <w:rsid w:val="00FD0CF2"/>
    <w:rsid w:val="00FD2251"/>
    <w:rsid w:val="00FD2A15"/>
    <w:rsid w:val="00FD4016"/>
    <w:rsid w:val="00FD4096"/>
    <w:rsid w:val="00FD5D67"/>
    <w:rsid w:val="00FD6530"/>
    <w:rsid w:val="00FD6736"/>
    <w:rsid w:val="00FD67B7"/>
    <w:rsid w:val="00FD7D8C"/>
    <w:rsid w:val="00FE2EFE"/>
    <w:rsid w:val="00FE379A"/>
    <w:rsid w:val="00FE4622"/>
    <w:rsid w:val="00FE601F"/>
    <w:rsid w:val="00FE606D"/>
    <w:rsid w:val="00FE785C"/>
    <w:rsid w:val="00FE79EC"/>
    <w:rsid w:val="00FF07B6"/>
    <w:rsid w:val="00FF1F46"/>
    <w:rsid w:val="00FF2C96"/>
    <w:rsid w:val="00FF384E"/>
    <w:rsid w:val="00FF517C"/>
    <w:rsid w:val="00FF5992"/>
    <w:rsid w:val="00FF5B81"/>
    <w:rsid w:val="00FF6527"/>
    <w:rsid w:val="00FF6630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6BF5"/>
    <w:pPr>
      <w:spacing w:before="200"/>
      <w:jc w:val="both"/>
    </w:pPr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2A05D7"/>
    <w:pPr>
      <w:numPr>
        <w:numId w:val="6"/>
      </w:numPr>
      <w:ind w:left="425" w:hanging="425"/>
      <w:contextualSpacing w:val="0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1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2CD3"/>
    <w:pPr>
      <w:keepNext/>
      <w:keepLines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bCs/>
      <w:color w:val="B1B1B1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C2CD3"/>
    <w:pPr>
      <w:keepNext/>
      <w:keepLines/>
      <w:numPr>
        <w:ilvl w:val="3"/>
        <w:numId w:val="1"/>
      </w:numPr>
      <w:outlineLvl w:val="3"/>
    </w:pPr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1"/>
      </w:numPr>
      <w:outlineLvl w:val="4"/>
    </w:pPr>
    <w:rPr>
      <w:rFonts w:asciiTheme="majorHAnsi" w:eastAsiaTheme="majorEastAsia" w:hAnsiTheme="majorHAnsi" w:cstheme="majorBidi"/>
      <w:color w:val="58585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1"/>
      </w:numPr>
      <w:outlineLvl w:val="5"/>
    </w:pPr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1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1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1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2A05D7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B1B1B1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B1B1B1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58585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58585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2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numId w:val="0"/>
      </w:numPr>
      <w:ind w:left="1480" w:hanging="482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3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C1520"/>
    <w:rPr>
      <w:color w:val="990099" w:themeColor="followedHyperlink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894E04"/>
    <w:pPr>
      <w:numPr>
        <w:numId w:val="4"/>
      </w:numPr>
      <w:tabs>
        <w:tab w:val="left" w:pos="3686"/>
      </w:tabs>
      <w:spacing w:after="120"/>
      <w:ind w:left="2137" w:hanging="357"/>
      <w:contextualSpacing w:val="0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14229B"/>
    <w:pPr>
      <w:ind w:left="1424" w:hanging="431"/>
      <w:jc w:val="left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894E04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14229B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B1B1B1" w:themeColor="accent1"/>
      </w:pBdr>
      <w:spacing w:after="300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link w:val="PolicyBulletsChar"/>
    <w:qFormat/>
    <w:rsid w:val="00A23725"/>
    <w:pPr>
      <w:numPr>
        <w:numId w:val="5"/>
      </w:numPr>
      <w:spacing w:after="0"/>
    </w:pPr>
  </w:style>
  <w:style w:type="character" w:customStyle="1" w:styleId="PolicyBulletsChar">
    <w:name w:val="Policy Bullets Char"/>
    <w:basedOn w:val="DefaultParagraphFont"/>
    <w:link w:val="PolicyBullets"/>
    <w:locked/>
    <w:rsid w:val="00464A54"/>
  </w:style>
  <w:style w:type="paragraph" w:customStyle="1" w:styleId="Style2">
    <w:name w:val="Style2"/>
    <w:basedOn w:val="Heading10"/>
    <w:link w:val="Style2Char"/>
    <w:qFormat/>
    <w:rsid w:val="00C83EDE"/>
    <w:pPr>
      <w:numPr>
        <w:numId w:val="0"/>
      </w:numPr>
      <w:ind w:left="1424" w:hanging="432"/>
      <w:jc w:val="left"/>
    </w:pPr>
    <w:rPr>
      <w:rFonts w:cstheme="minorHAnsi"/>
      <w:b w:val="0"/>
    </w:rPr>
  </w:style>
  <w:style w:type="paragraph" w:customStyle="1" w:styleId="PolicyLevel3">
    <w:name w:val="Policy Level 3"/>
    <w:basedOn w:val="Style2"/>
    <w:qFormat/>
    <w:rsid w:val="00C83EDE"/>
    <w:pPr>
      <w:ind w:left="1224" w:hanging="504"/>
    </w:pPr>
  </w:style>
  <w:style w:type="character" w:customStyle="1" w:styleId="Style2Char">
    <w:name w:val="Style2 Char"/>
    <w:basedOn w:val="Heading1Char"/>
    <w:link w:val="Style2"/>
    <w:rsid w:val="00C83EDE"/>
    <w:rPr>
      <w:rFonts w:asciiTheme="majorHAnsi" w:hAnsiTheme="majorHAnsi" w:cstheme="minorHAnsi"/>
      <w:b w:val="0"/>
      <w:sz w:val="28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E50E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25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textmarker">
    <w:name w:val="textmarker"/>
    <w:basedOn w:val="DefaultParagraphFont"/>
    <w:rsid w:val="00F4758D"/>
  </w:style>
  <w:style w:type="numbering" w:customStyle="1" w:styleId="NoList1">
    <w:name w:val="No List1"/>
    <w:next w:val="NoList"/>
    <w:uiPriority w:val="99"/>
    <w:semiHidden/>
    <w:unhideWhenUsed/>
    <w:rsid w:val="00B23696"/>
  </w:style>
  <w:style w:type="paragraph" w:customStyle="1" w:styleId="Default">
    <w:name w:val="Default"/>
    <w:rsid w:val="00B2369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umberedParagraphs">
    <w:name w:val="Numbered Paragraphs"/>
    <w:basedOn w:val="Normal"/>
    <w:rsid w:val="00B23696"/>
    <w:pPr>
      <w:numPr>
        <w:numId w:val="7"/>
      </w:numPr>
      <w:spacing w:before="70" w:after="70" w:line="280" w:lineRule="atLeast"/>
      <w:jc w:val="left"/>
    </w:pPr>
    <w:rPr>
      <w:rFonts w:eastAsia="Times New Roman"/>
      <w:sz w:val="20"/>
      <w:szCs w:val="20"/>
    </w:rPr>
  </w:style>
  <w:style w:type="paragraph" w:customStyle="1" w:styleId="Bulletsspaced">
    <w:name w:val="Bullets (spaced)"/>
    <w:basedOn w:val="Normal"/>
    <w:autoRedefine/>
    <w:rsid w:val="00B23696"/>
    <w:pPr>
      <w:numPr>
        <w:numId w:val="12"/>
      </w:numPr>
      <w:tabs>
        <w:tab w:val="left" w:pos="567"/>
      </w:tabs>
      <w:spacing w:before="120" w:after="0" w:line="240" w:lineRule="auto"/>
      <w:ind w:left="924" w:hanging="357"/>
      <w:jc w:val="left"/>
    </w:pPr>
    <w:rPr>
      <w:rFonts w:ascii="Tahoma" w:eastAsia="Times New Roman" w:hAnsi="Tahoma"/>
      <w:color w:val="000000"/>
      <w:sz w:val="24"/>
      <w:szCs w:val="24"/>
    </w:rPr>
  </w:style>
  <w:style w:type="table" w:customStyle="1" w:styleId="TableGrid2">
    <w:name w:val="Table Grid2"/>
    <w:basedOn w:val="TableNormal"/>
    <w:next w:val="TableGrid"/>
    <w:uiPriority w:val="39"/>
    <w:rsid w:val="00B236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19203D"/>
  </w:style>
  <w:style w:type="paragraph" w:styleId="TOCHeading">
    <w:name w:val="TOC Heading"/>
    <w:basedOn w:val="Heading10"/>
    <w:next w:val="Normal"/>
    <w:uiPriority w:val="39"/>
    <w:unhideWhenUsed/>
    <w:qFormat/>
    <w:rsid w:val="00143D76"/>
    <w:pPr>
      <w:keepNext/>
      <w:keepLines/>
      <w:spacing w:before="240" w:after="0" w:line="259" w:lineRule="auto"/>
      <w:ind w:left="432" w:hanging="432"/>
      <w:jc w:val="left"/>
      <w:outlineLvl w:val="9"/>
    </w:pPr>
    <w:rPr>
      <w:rFonts w:eastAsiaTheme="majorEastAsia" w:cstheme="majorBidi"/>
      <w:b w:val="0"/>
      <w:color w:val="848484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43D76"/>
    <w:pPr>
      <w:spacing w:before="0" w:after="100" w:line="360" w:lineRule="auto"/>
      <w:jc w:val="left"/>
    </w:pPr>
    <w:rPr>
      <w:rFonts w:cstheme="minorBidi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143D76"/>
    <w:pPr>
      <w:spacing w:before="0" w:after="100" w:line="360" w:lineRule="auto"/>
      <w:ind w:left="240"/>
      <w:jc w:val="left"/>
    </w:pPr>
    <w:rPr>
      <w:rFonts w:cstheme="minorBidi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143D76"/>
    <w:pPr>
      <w:spacing w:before="0" w:after="100" w:line="360" w:lineRule="auto"/>
      <w:ind w:left="480"/>
      <w:jc w:val="left"/>
    </w:pPr>
    <w:rPr>
      <w:rFonts w:cstheme="minorBidi"/>
      <w:sz w:val="24"/>
    </w:rPr>
  </w:style>
  <w:style w:type="table" w:styleId="LightGrid">
    <w:name w:val="Light Grid"/>
    <w:basedOn w:val="TableNormal"/>
    <w:uiPriority w:val="62"/>
    <w:rsid w:val="00EC7F6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TSB2021">
      <a:dk1>
        <a:srgbClr val="000000"/>
      </a:dk1>
      <a:lt1>
        <a:sysClr val="window" lastClr="FFFFFF"/>
      </a:lt1>
      <a:dk2>
        <a:srgbClr val="000000"/>
      </a:dk2>
      <a:lt2>
        <a:srgbClr val="ECECEC"/>
      </a:lt2>
      <a:accent1>
        <a:srgbClr val="B1B1B1"/>
      </a:accent1>
      <a:accent2>
        <a:srgbClr val="041E42"/>
      </a:accent2>
      <a:accent3>
        <a:srgbClr val="041E42"/>
      </a:accent3>
      <a:accent4>
        <a:srgbClr val="47D7AC"/>
      </a:accent4>
      <a:accent5>
        <a:srgbClr val="FF6900"/>
      </a:accent5>
      <a:accent6>
        <a:srgbClr val="FF6900"/>
      </a:accent6>
      <a:hlink>
        <a:srgbClr val="0000EE"/>
      </a:hlink>
      <a:folHlink>
        <a:srgbClr val="990099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126FAA-2520-F84C-A53C-5D72F45EE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Clare BAKSTAD</cp:lastModifiedBy>
  <cp:revision>2</cp:revision>
  <cp:lastPrinted>2023-05-11T13:59:00Z</cp:lastPrinted>
  <dcterms:created xsi:type="dcterms:W3CDTF">2023-09-24T20:01:00Z</dcterms:created>
  <dcterms:modified xsi:type="dcterms:W3CDTF">2023-09-24T20:01:00Z</dcterms:modified>
</cp:coreProperties>
</file>